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1845E" w14:textId="77777777" w:rsidR="00B55F18" w:rsidRPr="00464BFA" w:rsidRDefault="00B55F18" w:rsidP="00B55F18">
      <w:pPr>
        <w:spacing w:line="360" w:lineRule="auto"/>
        <w:ind w:firstLine="0"/>
        <w:jc w:val="center"/>
        <w:rPr>
          <w:rFonts w:ascii="Trebuchet MS" w:hAnsi="Trebuchet MS"/>
          <w:sz w:val="24"/>
        </w:rPr>
      </w:pPr>
      <w:r w:rsidRPr="00464BFA">
        <w:rPr>
          <w:rFonts w:ascii="Trebuchet MS" w:hAnsi="Trebuchet MS"/>
          <w:sz w:val="24"/>
        </w:rPr>
        <w:t>L’ORGANO DI REVISIONE</w:t>
      </w:r>
    </w:p>
    <w:p w14:paraId="6A7FBA1A" w14:textId="51721C87" w:rsidR="00B55F18" w:rsidRPr="00464BFA" w:rsidRDefault="00B55F18" w:rsidP="00B55F18">
      <w:pPr>
        <w:spacing w:line="360" w:lineRule="auto"/>
        <w:ind w:firstLine="0"/>
        <w:jc w:val="center"/>
        <w:rPr>
          <w:rFonts w:ascii="Trebuchet MS" w:hAnsi="Trebuchet MS"/>
          <w:sz w:val="24"/>
        </w:rPr>
      </w:pPr>
      <w:r w:rsidRPr="00464BFA">
        <w:rPr>
          <w:rFonts w:ascii="Trebuchet MS" w:hAnsi="Trebuchet MS"/>
          <w:sz w:val="24"/>
        </w:rPr>
        <w:t xml:space="preserve">Verbale n. </w:t>
      </w:r>
      <w:r>
        <w:rPr>
          <w:rFonts w:ascii="Trebuchet MS" w:hAnsi="Trebuchet MS"/>
          <w:sz w:val="24"/>
        </w:rPr>
        <w:t>21</w:t>
      </w:r>
      <w:r w:rsidRPr="00464BFA">
        <w:rPr>
          <w:rFonts w:ascii="Trebuchet MS" w:hAnsi="Trebuchet MS"/>
          <w:sz w:val="24"/>
        </w:rPr>
        <w:t xml:space="preserve"> del </w:t>
      </w:r>
      <w:r>
        <w:rPr>
          <w:rFonts w:ascii="Trebuchet MS" w:hAnsi="Trebuchet MS"/>
          <w:sz w:val="24"/>
        </w:rPr>
        <w:t>07.12</w:t>
      </w:r>
      <w:r w:rsidRPr="00464BFA">
        <w:rPr>
          <w:rFonts w:ascii="Trebuchet MS" w:hAnsi="Trebuchet MS"/>
          <w:sz w:val="24"/>
        </w:rPr>
        <w:t>.2022</w:t>
      </w:r>
    </w:p>
    <w:p w14:paraId="41135AE0" w14:textId="77777777" w:rsidR="00B55F18" w:rsidRPr="00464BFA" w:rsidRDefault="00B55F18" w:rsidP="00B55F18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 w:val="24"/>
        </w:rPr>
      </w:pPr>
      <w:r w:rsidRPr="00464BFA">
        <w:rPr>
          <w:rFonts w:ascii="Trebuchet MS" w:hAnsi="Trebuchet MS"/>
          <w:b/>
          <w:bCs/>
          <w:sz w:val="24"/>
        </w:rPr>
        <w:t xml:space="preserve">PARERE SULLA PROPOSTA DI DELIBERA DEL CONSIGLIO DI AMMINISTRAZIONE </w:t>
      </w:r>
    </w:p>
    <w:p w14:paraId="1E921EA4" w14:textId="6F4D5326" w:rsidR="00B55F18" w:rsidRPr="00464BFA" w:rsidRDefault="00B55F18" w:rsidP="00B55F18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 w:val="24"/>
        </w:rPr>
      </w:pPr>
      <w:r w:rsidRPr="00464BFA">
        <w:rPr>
          <w:rFonts w:ascii="Trebuchet MS" w:hAnsi="Trebuchet MS"/>
          <w:b/>
          <w:bCs/>
          <w:sz w:val="24"/>
        </w:rPr>
        <w:t>N</w:t>
      </w:r>
      <w:r w:rsidRPr="00B55F18">
        <w:rPr>
          <w:rFonts w:ascii="Trebuchet MS" w:hAnsi="Trebuchet MS"/>
          <w:b/>
          <w:bCs/>
          <w:szCs w:val="22"/>
        </w:rPr>
        <w:t>. 1802/2022</w:t>
      </w:r>
      <w:r>
        <w:rPr>
          <w:rFonts w:ascii="Trebuchet MS" w:hAnsi="Trebuchet MS"/>
          <w:b/>
          <w:bCs/>
          <w:szCs w:val="22"/>
        </w:rPr>
        <w:t xml:space="preserve"> </w:t>
      </w:r>
      <w:r w:rsidRPr="00464BFA">
        <w:rPr>
          <w:rFonts w:ascii="Trebuchet MS" w:hAnsi="Trebuchet MS"/>
          <w:b/>
          <w:bCs/>
          <w:sz w:val="24"/>
        </w:rPr>
        <w:t>di Variazione al Bilancio di previsione anno 2022-2024</w:t>
      </w:r>
    </w:p>
    <w:p w14:paraId="66AE3631" w14:textId="77777777" w:rsidR="00B55F18" w:rsidRPr="00EE0547" w:rsidRDefault="00B55F18" w:rsidP="00B55F18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</w:p>
    <w:p w14:paraId="4461F3FB" w14:textId="77777777" w:rsidR="00B55F18" w:rsidRPr="00EE0547" w:rsidRDefault="00B55F18" w:rsidP="005E7EFB">
      <w:pPr>
        <w:spacing w:line="340" w:lineRule="exact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Premesso che l'organo di revisione:</w:t>
      </w:r>
    </w:p>
    <w:p w14:paraId="7CD9B986" w14:textId="38CD6DA1" w:rsidR="00B55F18" w:rsidRPr="00EE0547" w:rsidRDefault="00B55F18" w:rsidP="005E7EFB">
      <w:pPr>
        <w:pStyle w:val="Paragrafoelenco"/>
        <w:numPr>
          <w:ilvl w:val="0"/>
          <w:numId w:val="8"/>
        </w:numPr>
        <w:spacing w:after="0" w:line="340" w:lineRule="exact"/>
        <w:ind w:left="567" w:hanging="567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Ha ricevuto in data </w:t>
      </w:r>
      <w:r>
        <w:rPr>
          <w:rFonts w:ascii="Trebuchet MS" w:hAnsi="Trebuchet MS"/>
          <w:szCs w:val="22"/>
        </w:rPr>
        <w:t>5</w:t>
      </w:r>
      <w:r w:rsidRPr="00EE0547">
        <w:rPr>
          <w:rFonts w:ascii="Trebuchet MS" w:hAnsi="Trebuchet MS"/>
          <w:szCs w:val="22"/>
        </w:rPr>
        <w:t>.1</w:t>
      </w:r>
      <w:r>
        <w:rPr>
          <w:rFonts w:ascii="Trebuchet MS" w:hAnsi="Trebuchet MS"/>
          <w:szCs w:val="22"/>
        </w:rPr>
        <w:t>2</w:t>
      </w:r>
      <w:r w:rsidRPr="00EE0547">
        <w:rPr>
          <w:rFonts w:ascii="Trebuchet MS" w:hAnsi="Trebuchet MS"/>
          <w:szCs w:val="22"/>
        </w:rPr>
        <w:t>.2022 la proposta n. 1</w:t>
      </w:r>
      <w:r>
        <w:rPr>
          <w:rFonts w:ascii="Trebuchet MS" w:hAnsi="Trebuchet MS"/>
          <w:szCs w:val="22"/>
        </w:rPr>
        <w:t>80</w:t>
      </w:r>
      <w:r w:rsidRPr="00EE0547">
        <w:rPr>
          <w:rFonts w:ascii="Trebuchet MS" w:hAnsi="Trebuchet MS"/>
          <w:szCs w:val="22"/>
        </w:rPr>
        <w:t>2/2022 di variazione al bilancio di previsione finanziario 2022-2024, predisposta dal Direttore Generale dell’Ente unitamente ai relativi pareri favorevoli in ordine alla regolarità tecnica e contabile, corredata dai seguenti allegati:</w:t>
      </w:r>
    </w:p>
    <w:p w14:paraId="47AF459C" w14:textId="51425608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All.1 Elenco variazioni Bilancio di Previsione Finanziario 2022-2024 </w:t>
      </w:r>
      <w:r>
        <w:rPr>
          <w:rFonts w:ascii="Trebuchet MS" w:hAnsi="Trebuchet MS"/>
          <w:szCs w:val="22"/>
        </w:rPr>
        <w:t>Variazione n. 2</w:t>
      </w:r>
    </w:p>
    <w:p w14:paraId="2A0E5C4C" w14:textId="707B9035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All.2 Variazioni Bilancio di Previsione Finanziario 2022-2024 </w:t>
      </w:r>
      <w:r>
        <w:rPr>
          <w:rFonts w:ascii="Trebuchet MS" w:hAnsi="Trebuchet MS"/>
          <w:szCs w:val="22"/>
        </w:rPr>
        <w:t>Variazione n. 2</w:t>
      </w:r>
      <w:r w:rsidRPr="00EE0547">
        <w:rPr>
          <w:rFonts w:ascii="Trebuchet MS" w:hAnsi="Trebuchet MS"/>
          <w:szCs w:val="22"/>
        </w:rPr>
        <w:t xml:space="preserve"> </w:t>
      </w:r>
    </w:p>
    <w:p w14:paraId="03F7954C" w14:textId="1A752B8F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All.3 Variazioni dettagliate Bilancio di Previsione Finanziario 2022-2024</w:t>
      </w:r>
      <w:r>
        <w:rPr>
          <w:rFonts w:ascii="Trebuchet MS" w:hAnsi="Trebuchet MS"/>
          <w:szCs w:val="22"/>
        </w:rPr>
        <w:t xml:space="preserve"> </w:t>
      </w:r>
      <w:r>
        <w:rPr>
          <w:rFonts w:ascii="Trebuchet MS" w:hAnsi="Trebuchet MS"/>
          <w:szCs w:val="22"/>
        </w:rPr>
        <w:t>Var</w:t>
      </w:r>
      <w:r>
        <w:rPr>
          <w:rFonts w:ascii="Trebuchet MS" w:hAnsi="Trebuchet MS"/>
          <w:szCs w:val="22"/>
        </w:rPr>
        <w:t>.n.</w:t>
      </w:r>
      <w:r>
        <w:rPr>
          <w:rFonts w:ascii="Trebuchet MS" w:hAnsi="Trebuchet MS"/>
          <w:szCs w:val="22"/>
        </w:rPr>
        <w:t>2</w:t>
      </w:r>
    </w:p>
    <w:p w14:paraId="4C27353D" w14:textId="1043531F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All.4 Variazioni Tesoriere variazione </w:t>
      </w:r>
      <w:r>
        <w:rPr>
          <w:rFonts w:ascii="Trebuchet MS" w:hAnsi="Trebuchet MS"/>
          <w:szCs w:val="22"/>
        </w:rPr>
        <w:t>2</w:t>
      </w:r>
      <w:r w:rsidRPr="00EE0547">
        <w:rPr>
          <w:rFonts w:ascii="Trebuchet MS" w:hAnsi="Trebuchet MS"/>
          <w:szCs w:val="22"/>
        </w:rPr>
        <w:t xml:space="preserve"> Bilancio di Previsione Finanziario</w:t>
      </w:r>
    </w:p>
    <w:p w14:paraId="17323A95" w14:textId="68F9EF38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All.5 Equilibri di bilancio variazione </w:t>
      </w:r>
      <w:r>
        <w:rPr>
          <w:rFonts w:ascii="Trebuchet MS" w:hAnsi="Trebuchet MS"/>
          <w:szCs w:val="22"/>
        </w:rPr>
        <w:t>2</w:t>
      </w:r>
      <w:r w:rsidRPr="00EE0547">
        <w:rPr>
          <w:rFonts w:ascii="Trebuchet MS" w:hAnsi="Trebuchet MS"/>
          <w:szCs w:val="22"/>
        </w:rPr>
        <w:t xml:space="preserve"> Bilancio 2022-2024</w:t>
      </w:r>
    </w:p>
    <w:p w14:paraId="7CFE1C4C" w14:textId="3AB8C9CA" w:rsidR="00B55F18" w:rsidRPr="00EE0547" w:rsidRDefault="00B55F18" w:rsidP="005E7EFB">
      <w:pPr>
        <w:pStyle w:val="Paragrafoelenco"/>
        <w:numPr>
          <w:ilvl w:val="0"/>
          <w:numId w:val="9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All.6 Quadro generale riassuntivo variazione </w:t>
      </w:r>
      <w:r>
        <w:rPr>
          <w:rFonts w:ascii="Trebuchet MS" w:hAnsi="Trebuchet MS"/>
          <w:szCs w:val="22"/>
        </w:rPr>
        <w:t xml:space="preserve">2 </w:t>
      </w:r>
      <w:r w:rsidRPr="00EE0547">
        <w:rPr>
          <w:rFonts w:ascii="Trebuchet MS" w:hAnsi="Trebuchet MS"/>
          <w:szCs w:val="22"/>
        </w:rPr>
        <w:t>al Bilancio di previsione finanziario</w:t>
      </w:r>
    </w:p>
    <w:p w14:paraId="3B909C53" w14:textId="4E95ED11" w:rsidR="00B55F18" w:rsidRPr="00EE0547" w:rsidRDefault="00B55F18" w:rsidP="005E7EFB">
      <w:pPr>
        <w:pStyle w:val="Paragrafoelenco"/>
        <w:numPr>
          <w:ilvl w:val="0"/>
          <w:numId w:val="7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viene assistito, nell'esame degli elaborati contabili, dal Responsabile dell’Ufficio di Contabilità e Controllo di Gestione, nella persona del </w:t>
      </w:r>
      <w:proofErr w:type="spellStart"/>
      <w:r w:rsidRPr="00EE0547">
        <w:rPr>
          <w:rFonts w:ascii="Trebuchet MS" w:hAnsi="Trebuchet MS"/>
          <w:szCs w:val="22"/>
        </w:rPr>
        <w:t>Dott</w:t>
      </w:r>
      <w:proofErr w:type="spellEnd"/>
      <w:r w:rsidRPr="00EE0547">
        <w:rPr>
          <w:rFonts w:ascii="Trebuchet MS" w:hAnsi="Trebuchet MS"/>
          <w:szCs w:val="22"/>
        </w:rPr>
        <w:t xml:space="preserve"> Giampietro Parolin, appositamente invitato dall’organo di controllo, per fornire a quest’ultimo tutti gli elementi informativi necessari per la redazione del prescritto parere di Variazione</w:t>
      </w:r>
      <w:r>
        <w:rPr>
          <w:rFonts w:ascii="Trebuchet MS" w:hAnsi="Trebuchet MS"/>
          <w:szCs w:val="22"/>
        </w:rPr>
        <w:t xml:space="preserve"> n.2</w:t>
      </w:r>
      <w:r w:rsidRPr="00EE0547">
        <w:rPr>
          <w:rFonts w:ascii="Trebuchet MS" w:hAnsi="Trebuchet MS"/>
          <w:szCs w:val="22"/>
        </w:rPr>
        <w:t xml:space="preserve"> al Bilancio di previsione anno 2022-2024;</w:t>
      </w:r>
    </w:p>
    <w:p w14:paraId="35C9FACA" w14:textId="3603745D" w:rsidR="00B55F18" w:rsidRPr="00EE0547" w:rsidRDefault="00B55F18" w:rsidP="005E7EFB">
      <w:pPr>
        <w:pStyle w:val="Paragrafoelenco"/>
        <w:numPr>
          <w:ilvl w:val="0"/>
          <w:numId w:val="7"/>
        </w:numPr>
        <w:spacing w:after="0" w:line="340" w:lineRule="exact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ha acquisito ogni utile notizia al riguardo ed ha effettuato le opportune verifiche al fine di esprimere un motivato giudizio di coerenza, attendibilità e congruità contabile sulla Proposta di Variazione</w:t>
      </w:r>
      <w:r>
        <w:rPr>
          <w:rFonts w:ascii="Trebuchet MS" w:hAnsi="Trebuchet MS"/>
          <w:szCs w:val="22"/>
        </w:rPr>
        <w:t xml:space="preserve"> n. 2</w:t>
      </w:r>
      <w:r w:rsidRPr="00EE0547">
        <w:rPr>
          <w:rFonts w:ascii="Trebuchet MS" w:hAnsi="Trebuchet MS"/>
          <w:szCs w:val="22"/>
        </w:rPr>
        <w:t xml:space="preserve"> al Bilancio di previsione anno 2022-2024</w:t>
      </w:r>
    </w:p>
    <w:p w14:paraId="20A6DAAC" w14:textId="77777777" w:rsidR="00B55F18" w:rsidRPr="00EE0547" w:rsidRDefault="00B55F18" w:rsidP="005E7EFB">
      <w:pPr>
        <w:spacing w:after="0" w:line="340" w:lineRule="exact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>presenta</w:t>
      </w:r>
    </w:p>
    <w:p w14:paraId="3C1FB04E" w14:textId="294BC4C1" w:rsidR="00B55F18" w:rsidRPr="00EE0547" w:rsidRDefault="00B55F18" w:rsidP="005E7EFB">
      <w:pPr>
        <w:spacing w:after="0" w:line="340" w:lineRule="exact"/>
        <w:ind w:firstLine="0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 xml:space="preserve">l'allegata relazione quale Parere sulla Proposta </w:t>
      </w:r>
      <w:r w:rsidRPr="00EE0547">
        <w:rPr>
          <w:rFonts w:ascii="Trebuchet MS" w:hAnsi="Trebuchet MS"/>
          <w:b/>
          <w:bCs/>
          <w:szCs w:val="22"/>
        </w:rPr>
        <w:t>di Delibera del Consiglio di Amministrazione n. 1</w:t>
      </w:r>
      <w:r>
        <w:rPr>
          <w:rFonts w:ascii="Trebuchet MS" w:hAnsi="Trebuchet MS"/>
          <w:b/>
          <w:bCs/>
          <w:szCs w:val="22"/>
        </w:rPr>
        <w:t>802</w:t>
      </w:r>
      <w:r w:rsidRPr="00EE0547">
        <w:rPr>
          <w:rFonts w:ascii="Trebuchet MS" w:hAnsi="Trebuchet MS"/>
          <w:b/>
          <w:bCs/>
          <w:szCs w:val="22"/>
        </w:rPr>
        <w:t xml:space="preserve">/2022 </w:t>
      </w:r>
      <w:r w:rsidRPr="00EE0547">
        <w:rPr>
          <w:rFonts w:ascii="Trebuchet MS" w:hAnsi="Trebuchet MS"/>
          <w:szCs w:val="22"/>
        </w:rPr>
        <w:t>di variazione al Bilancio di previsione anno 2022-2024, di ESU PADOVA che forma parte integrante e sostanziale del presente verbale.</w:t>
      </w:r>
    </w:p>
    <w:p w14:paraId="26BB868A" w14:textId="77777777" w:rsidR="00B55F18" w:rsidRPr="00EE0547" w:rsidRDefault="00B55F18" w:rsidP="005E7EFB">
      <w:pPr>
        <w:spacing w:after="0" w:line="340" w:lineRule="exact"/>
        <w:ind w:firstLine="0"/>
        <w:jc w:val="center"/>
        <w:rPr>
          <w:rFonts w:ascii="Trebuchet MS" w:hAnsi="Trebuchet MS"/>
          <w:b/>
          <w:bCs/>
          <w:szCs w:val="22"/>
        </w:rPr>
      </w:pPr>
      <w:r w:rsidRPr="00EE0547">
        <w:rPr>
          <w:rFonts w:ascii="Trebuchet MS" w:hAnsi="Trebuchet MS"/>
          <w:b/>
          <w:bCs/>
          <w:szCs w:val="22"/>
        </w:rPr>
        <w:t>Il Collegio dei Revisori dei conti</w:t>
      </w:r>
    </w:p>
    <w:p w14:paraId="03252CAF" w14:textId="77777777" w:rsidR="00B55F18" w:rsidRPr="00EE0547" w:rsidRDefault="00B55F18" w:rsidP="005E7EFB">
      <w:pPr>
        <w:spacing w:after="0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 Fabio RUFFIN (Presidente)</w:t>
      </w:r>
    </w:p>
    <w:p w14:paraId="442FF32A" w14:textId="77777777" w:rsidR="00B55F18" w:rsidRPr="00EE0547" w:rsidRDefault="00B55F18" w:rsidP="005E7EFB">
      <w:pPr>
        <w:spacing w:after="0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7E9077EF" w14:textId="77777777" w:rsidR="00B55F18" w:rsidRPr="00EE0547" w:rsidRDefault="00B55F18" w:rsidP="005E7EFB">
      <w:pPr>
        <w:spacing w:after="0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Dott.ssa Antonella GORI (Componente)</w:t>
      </w:r>
    </w:p>
    <w:p w14:paraId="07560F54" w14:textId="77777777" w:rsidR="00B55F18" w:rsidRPr="00EE0547" w:rsidRDefault="00B55F18" w:rsidP="005E7EFB">
      <w:pPr>
        <w:spacing w:after="0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0B96B49A" w14:textId="77777777" w:rsidR="00B55F18" w:rsidRPr="00EE0547" w:rsidRDefault="00B55F18" w:rsidP="005E7EFB">
      <w:pPr>
        <w:spacing w:after="0"/>
        <w:ind w:firstLine="0"/>
        <w:jc w:val="center"/>
        <w:rPr>
          <w:rFonts w:ascii="Trebuchet MS" w:hAnsi="Trebuchet MS"/>
          <w:szCs w:val="22"/>
        </w:rPr>
      </w:pPr>
      <w:r w:rsidRPr="00EE0547">
        <w:rPr>
          <w:rFonts w:ascii="Trebuchet MS" w:hAnsi="Trebuchet MS"/>
          <w:szCs w:val="22"/>
        </w:rPr>
        <w:t>Dott. Romano FILIPPI (Componente)</w:t>
      </w:r>
    </w:p>
    <w:p w14:paraId="2F9B3C6E" w14:textId="77777777" w:rsidR="00B55F18" w:rsidRPr="00EE0547" w:rsidRDefault="00B55F18" w:rsidP="005E7EFB">
      <w:pPr>
        <w:spacing w:after="0"/>
        <w:ind w:firstLine="0"/>
        <w:jc w:val="center"/>
        <w:rPr>
          <w:rFonts w:ascii="Arial" w:hAnsi="Arial" w:cs="Arial"/>
          <w:szCs w:val="22"/>
        </w:rPr>
      </w:pPr>
      <w:r w:rsidRPr="00EE0547">
        <w:rPr>
          <w:rFonts w:ascii="Trebuchet MS" w:hAnsi="Trebuchet MS"/>
          <w:szCs w:val="22"/>
        </w:rPr>
        <w:t>_____________________________</w:t>
      </w:r>
    </w:p>
    <w:p w14:paraId="58897822" w14:textId="77777777" w:rsidR="005E7EFB" w:rsidRDefault="005E7EFB" w:rsidP="00303DA2">
      <w:pPr>
        <w:spacing w:after="0"/>
        <w:ind w:firstLine="0"/>
        <w:jc w:val="center"/>
        <w:rPr>
          <w:rFonts w:ascii="Trebuchet MS" w:hAnsi="Trebuchet MS"/>
          <w:b/>
          <w:bCs/>
          <w:kern w:val="28"/>
          <w:szCs w:val="22"/>
        </w:rPr>
      </w:pPr>
    </w:p>
    <w:p w14:paraId="5F99DD23" w14:textId="06251B00" w:rsidR="00303DA2" w:rsidRPr="00B55F18" w:rsidRDefault="002D1F35" w:rsidP="00303DA2">
      <w:pPr>
        <w:spacing w:after="0"/>
        <w:ind w:firstLine="0"/>
        <w:jc w:val="center"/>
        <w:rPr>
          <w:rFonts w:ascii="Trebuchet MS" w:hAnsi="Trebuchet MS"/>
          <w:b/>
          <w:bCs/>
          <w:kern w:val="28"/>
          <w:szCs w:val="22"/>
        </w:rPr>
      </w:pPr>
      <w:r w:rsidRPr="00B55F18">
        <w:rPr>
          <w:rFonts w:ascii="Trebuchet MS" w:hAnsi="Trebuchet MS"/>
          <w:b/>
          <w:bCs/>
          <w:kern w:val="28"/>
          <w:szCs w:val="22"/>
        </w:rPr>
        <w:lastRenderedPageBreak/>
        <w:t>ESU DI PADOVA</w:t>
      </w:r>
    </w:p>
    <w:p w14:paraId="2CC581D9" w14:textId="77777777" w:rsidR="00303DA2" w:rsidRPr="00B55F18" w:rsidRDefault="00303DA2" w:rsidP="00303DA2">
      <w:pPr>
        <w:spacing w:after="0"/>
        <w:ind w:firstLine="0"/>
        <w:jc w:val="center"/>
        <w:rPr>
          <w:rFonts w:ascii="Trebuchet MS" w:hAnsi="Trebuchet MS"/>
          <w:b/>
          <w:bCs/>
          <w:kern w:val="28"/>
          <w:szCs w:val="22"/>
        </w:rPr>
      </w:pPr>
    </w:p>
    <w:p w14:paraId="30133E85" w14:textId="77777777" w:rsidR="006A7947" w:rsidRPr="00B55F18" w:rsidRDefault="00303DA2" w:rsidP="00303DA2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RELAZIONE RELATIVA </w:t>
      </w:r>
      <w:r w:rsidR="002D1F35" w:rsidRPr="00B55F18">
        <w:rPr>
          <w:rFonts w:ascii="Trebuchet MS" w:hAnsi="Trebuchet MS"/>
          <w:b/>
          <w:bCs/>
          <w:szCs w:val="22"/>
        </w:rPr>
        <w:t>ALL</w:t>
      </w:r>
      <w:r w:rsidR="006A7947" w:rsidRPr="00B55F18">
        <w:rPr>
          <w:rFonts w:ascii="Trebuchet MS" w:hAnsi="Trebuchet MS"/>
          <w:b/>
          <w:bCs/>
          <w:szCs w:val="22"/>
        </w:rPr>
        <w:t xml:space="preserve">A VARIAZIONE N. </w:t>
      </w:r>
      <w:r w:rsidR="00703283" w:rsidRPr="00B55F18">
        <w:rPr>
          <w:rFonts w:ascii="Trebuchet MS" w:hAnsi="Trebuchet MS"/>
          <w:b/>
          <w:bCs/>
          <w:szCs w:val="22"/>
        </w:rPr>
        <w:t>2</w:t>
      </w:r>
      <w:r w:rsidRPr="00B55F18">
        <w:rPr>
          <w:rFonts w:ascii="Trebuchet MS" w:hAnsi="Trebuchet MS"/>
          <w:b/>
          <w:bCs/>
          <w:szCs w:val="22"/>
        </w:rPr>
        <w:t xml:space="preserve"> AL BILANCIO DI PREVISIONE  </w:t>
      </w:r>
    </w:p>
    <w:p w14:paraId="6D52423D" w14:textId="77777777" w:rsidR="00303DA2" w:rsidRPr="00B55F18" w:rsidRDefault="00303DA2" w:rsidP="00303DA2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PER L’ESERCIZIO FINANZIARIO </w:t>
      </w:r>
      <w:r w:rsidR="00686D8D" w:rsidRPr="00B55F18">
        <w:rPr>
          <w:rFonts w:ascii="Trebuchet MS" w:hAnsi="Trebuchet MS"/>
          <w:b/>
          <w:bCs/>
          <w:szCs w:val="22"/>
        </w:rPr>
        <w:t>202</w:t>
      </w:r>
      <w:r w:rsidR="00346AD7" w:rsidRPr="00B55F18">
        <w:rPr>
          <w:rFonts w:ascii="Trebuchet MS" w:hAnsi="Trebuchet MS"/>
          <w:b/>
          <w:bCs/>
          <w:szCs w:val="22"/>
        </w:rPr>
        <w:t>2</w:t>
      </w:r>
      <w:r w:rsidR="00686D8D" w:rsidRPr="00B55F18">
        <w:rPr>
          <w:rFonts w:ascii="Trebuchet MS" w:hAnsi="Trebuchet MS"/>
          <w:b/>
          <w:bCs/>
          <w:szCs w:val="22"/>
        </w:rPr>
        <w:t>-202</w:t>
      </w:r>
      <w:r w:rsidR="00346AD7" w:rsidRPr="00B55F18">
        <w:rPr>
          <w:rFonts w:ascii="Trebuchet MS" w:hAnsi="Trebuchet MS"/>
          <w:b/>
          <w:bCs/>
          <w:szCs w:val="22"/>
        </w:rPr>
        <w:t>4</w:t>
      </w:r>
    </w:p>
    <w:p w14:paraId="07C41AC5" w14:textId="77777777" w:rsidR="00303DA2" w:rsidRPr="00B55F18" w:rsidRDefault="00303DA2" w:rsidP="00303DA2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Parere sulla Proposta </w:t>
      </w:r>
      <w:r w:rsidR="003C35E4" w:rsidRPr="00B55F18">
        <w:rPr>
          <w:rFonts w:ascii="Trebuchet MS" w:hAnsi="Trebuchet MS"/>
          <w:b/>
          <w:bCs/>
          <w:szCs w:val="22"/>
        </w:rPr>
        <w:t>di De</w:t>
      </w:r>
      <w:r w:rsidR="00264B61" w:rsidRPr="00B55F18">
        <w:rPr>
          <w:rFonts w:ascii="Trebuchet MS" w:hAnsi="Trebuchet MS"/>
          <w:b/>
          <w:bCs/>
          <w:szCs w:val="22"/>
        </w:rPr>
        <w:t>libera</w:t>
      </w:r>
      <w:r w:rsidR="005927A6" w:rsidRPr="00B55F18">
        <w:rPr>
          <w:rFonts w:ascii="Trebuchet MS" w:hAnsi="Trebuchet MS"/>
          <w:b/>
          <w:bCs/>
          <w:szCs w:val="22"/>
        </w:rPr>
        <w:t xml:space="preserve"> del </w:t>
      </w:r>
      <w:r w:rsidR="006633C2" w:rsidRPr="00B55F18">
        <w:rPr>
          <w:rFonts w:ascii="Trebuchet MS" w:hAnsi="Trebuchet MS"/>
          <w:b/>
          <w:bCs/>
          <w:szCs w:val="22"/>
        </w:rPr>
        <w:t>C</w:t>
      </w:r>
      <w:r w:rsidR="005927A6" w:rsidRPr="00B55F18">
        <w:rPr>
          <w:rFonts w:ascii="Trebuchet MS" w:hAnsi="Trebuchet MS"/>
          <w:b/>
          <w:bCs/>
          <w:szCs w:val="22"/>
        </w:rPr>
        <w:t>o</w:t>
      </w:r>
      <w:r w:rsidR="00264B61" w:rsidRPr="00B55F18">
        <w:rPr>
          <w:rFonts w:ascii="Trebuchet MS" w:hAnsi="Trebuchet MS"/>
          <w:b/>
          <w:bCs/>
          <w:szCs w:val="22"/>
        </w:rPr>
        <w:t>nsiglio di Amministrazione</w:t>
      </w:r>
      <w:r w:rsidR="006633C2" w:rsidRPr="00B55F18">
        <w:rPr>
          <w:rFonts w:ascii="Trebuchet MS" w:hAnsi="Trebuchet MS"/>
          <w:b/>
          <w:bCs/>
          <w:szCs w:val="22"/>
        </w:rPr>
        <w:t xml:space="preserve"> </w:t>
      </w:r>
      <w:bookmarkStart w:id="0" w:name="_Hlk121270390"/>
      <w:r w:rsidRPr="00B55F18">
        <w:rPr>
          <w:rFonts w:ascii="Trebuchet MS" w:hAnsi="Trebuchet MS"/>
          <w:b/>
          <w:bCs/>
          <w:szCs w:val="22"/>
        </w:rPr>
        <w:t xml:space="preserve">n. </w:t>
      </w:r>
      <w:r w:rsidR="00703283" w:rsidRPr="00B55F18">
        <w:rPr>
          <w:rFonts w:ascii="Trebuchet MS" w:hAnsi="Trebuchet MS"/>
          <w:b/>
          <w:bCs/>
          <w:szCs w:val="22"/>
        </w:rPr>
        <w:t>1802</w:t>
      </w:r>
      <w:r w:rsidR="002D1F35" w:rsidRPr="00B55F18">
        <w:rPr>
          <w:rFonts w:ascii="Trebuchet MS" w:hAnsi="Trebuchet MS"/>
          <w:b/>
          <w:bCs/>
          <w:szCs w:val="22"/>
        </w:rPr>
        <w:t>/20</w:t>
      </w:r>
      <w:r w:rsidR="00686D8D" w:rsidRPr="00B55F18">
        <w:rPr>
          <w:rFonts w:ascii="Trebuchet MS" w:hAnsi="Trebuchet MS"/>
          <w:b/>
          <w:bCs/>
          <w:szCs w:val="22"/>
        </w:rPr>
        <w:t>2</w:t>
      </w:r>
      <w:r w:rsidR="00264B61" w:rsidRPr="00B55F18">
        <w:rPr>
          <w:rFonts w:ascii="Trebuchet MS" w:hAnsi="Trebuchet MS"/>
          <w:b/>
          <w:bCs/>
          <w:szCs w:val="22"/>
        </w:rPr>
        <w:t>2</w:t>
      </w:r>
      <w:bookmarkEnd w:id="0"/>
    </w:p>
    <w:p w14:paraId="0943ADBE" w14:textId="77777777" w:rsidR="00303DA2" w:rsidRPr="00B55F18" w:rsidRDefault="006633C2" w:rsidP="00303DA2">
      <w:pPr>
        <w:spacing w:after="0" w:line="360" w:lineRule="auto"/>
        <w:ind w:firstLine="0"/>
        <w:jc w:val="center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di </w:t>
      </w:r>
      <w:r w:rsidR="003E6701" w:rsidRPr="00B55F18">
        <w:rPr>
          <w:rFonts w:ascii="Trebuchet MS" w:hAnsi="Trebuchet MS"/>
          <w:b/>
          <w:bCs/>
          <w:szCs w:val="22"/>
        </w:rPr>
        <w:t>Variazione</w:t>
      </w:r>
      <w:r w:rsidRPr="00B55F18">
        <w:rPr>
          <w:rFonts w:ascii="Trebuchet MS" w:hAnsi="Trebuchet MS"/>
          <w:b/>
          <w:bCs/>
          <w:szCs w:val="22"/>
        </w:rPr>
        <w:t xml:space="preserve"> </w:t>
      </w:r>
      <w:r w:rsidR="00303DA2" w:rsidRPr="00B55F18">
        <w:rPr>
          <w:rFonts w:ascii="Trebuchet MS" w:hAnsi="Trebuchet MS"/>
          <w:b/>
          <w:bCs/>
          <w:szCs w:val="22"/>
        </w:rPr>
        <w:t xml:space="preserve">al Bilancio di previsione anno </w:t>
      </w:r>
      <w:r w:rsidR="00CE1195" w:rsidRPr="00B55F18">
        <w:rPr>
          <w:rFonts w:ascii="Trebuchet MS" w:hAnsi="Trebuchet MS"/>
          <w:b/>
          <w:bCs/>
          <w:szCs w:val="22"/>
        </w:rPr>
        <w:t>20</w:t>
      </w:r>
      <w:r w:rsidR="005927A6" w:rsidRPr="00B55F18">
        <w:rPr>
          <w:rFonts w:ascii="Trebuchet MS" w:hAnsi="Trebuchet MS"/>
          <w:b/>
          <w:bCs/>
          <w:szCs w:val="22"/>
        </w:rPr>
        <w:t>2</w:t>
      </w:r>
      <w:r w:rsidR="00264B61" w:rsidRPr="00B55F18">
        <w:rPr>
          <w:rFonts w:ascii="Trebuchet MS" w:hAnsi="Trebuchet MS"/>
          <w:b/>
          <w:bCs/>
          <w:szCs w:val="22"/>
        </w:rPr>
        <w:t>2</w:t>
      </w:r>
      <w:r w:rsidR="005927A6" w:rsidRPr="00B55F18">
        <w:rPr>
          <w:rFonts w:ascii="Trebuchet MS" w:hAnsi="Trebuchet MS"/>
          <w:b/>
          <w:bCs/>
          <w:szCs w:val="22"/>
        </w:rPr>
        <w:t>-202</w:t>
      </w:r>
      <w:r w:rsidR="00264B61" w:rsidRPr="00B55F18">
        <w:rPr>
          <w:rFonts w:ascii="Trebuchet MS" w:hAnsi="Trebuchet MS"/>
          <w:b/>
          <w:bCs/>
          <w:szCs w:val="22"/>
        </w:rPr>
        <w:t>4</w:t>
      </w:r>
    </w:p>
    <w:p w14:paraId="046D1204" w14:textId="77777777" w:rsidR="00303DA2" w:rsidRPr="00B55F18" w:rsidRDefault="00303DA2" w:rsidP="00303DA2">
      <w:pPr>
        <w:spacing w:after="0" w:line="360" w:lineRule="auto"/>
        <w:ind w:firstLine="0"/>
        <w:rPr>
          <w:rFonts w:ascii="Trebuchet MS" w:hAnsi="Trebuchet MS"/>
          <w:szCs w:val="22"/>
        </w:rPr>
      </w:pPr>
    </w:p>
    <w:p w14:paraId="6758DB93" w14:textId="55AC11EC" w:rsidR="00303DA2" w:rsidRPr="00B55F18" w:rsidRDefault="005E7EFB" w:rsidP="005E7EFB">
      <w:pPr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È</w:t>
      </w:r>
      <w:r w:rsidR="002A7A77" w:rsidRPr="00B55F18">
        <w:rPr>
          <w:rFonts w:ascii="Trebuchet MS" w:hAnsi="Trebuchet MS"/>
          <w:szCs w:val="22"/>
        </w:rPr>
        <w:t xml:space="preserve"> </w:t>
      </w:r>
      <w:r w:rsidR="00303DA2" w:rsidRPr="00B55F18">
        <w:rPr>
          <w:rFonts w:ascii="Trebuchet MS" w:hAnsi="Trebuchet MS"/>
          <w:szCs w:val="22"/>
        </w:rPr>
        <w:t xml:space="preserve">stata trasmessa la proposta n. </w:t>
      </w:r>
      <w:r w:rsidR="00703283" w:rsidRPr="00B55F18">
        <w:rPr>
          <w:rFonts w:ascii="Trebuchet MS" w:hAnsi="Trebuchet MS"/>
          <w:szCs w:val="22"/>
        </w:rPr>
        <w:t>1802</w:t>
      </w:r>
      <w:r w:rsidR="00CE1195" w:rsidRPr="00B55F18">
        <w:rPr>
          <w:rFonts w:ascii="Trebuchet MS" w:hAnsi="Trebuchet MS"/>
          <w:szCs w:val="22"/>
        </w:rPr>
        <w:t>/20</w:t>
      </w:r>
      <w:r w:rsidR="00686D8D" w:rsidRPr="00B55F18">
        <w:rPr>
          <w:rFonts w:ascii="Trebuchet MS" w:hAnsi="Trebuchet MS"/>
          <w:szCs w:val="22"/>
        </w:rPr>
        <w:t>2</w:t>
      </w:r>
      <w:r w:rsidR="00264B61" w:rsidRPr="00B55F18">
        <w:rPr>
          <w:rFonts w:ascii="Trebuchet MS" w:hAnsi="Trebuchet MS"/>
          <w:szCs w:val="22"/>
        </w:rPr>
        <w:t>2</w:t>
      </w:r>
      <w:r w:rsidR="006633C2" w:rsidRPr="00B55F18">
        <w:rPr>
          <w:rFonts w:ascii="Trebuchet MS" w:hAnsi="Trebuchet MS"/>
          <w:szCs w:val="22"/>
        </w:rPr>
        <w:t xml:space="preserve"> di </w:t>
      </w:r>
      <w:r w:rsidR="006A7947" w:rsidRPr="00B55F18">
        <w:rPr>
          <w:rFonts w:ascii="Trebuchet MS" w:hAnsi="Trebuchet MS"/>
          <w:szCs w:val="22"/>
        </w:rPr>
        <w:t>variazione</w:t>
      </w:r>
      <w:r w:rsidR="00303DA2" w:rsidRPr="00B55F18">
        <w:rPr>
          <w:rFonts w:ascii="Trebuchet MS" w:hAnsi="Trebuchet MS"/>
          <w:szCs w:val="22"/>
        </w:rPr>
        <w:t xml:space="preserve"> al bilancio di previsione finanziario </w:t>
      </w:r>
      <w:r w:rsidR="002D1F35" w:rsidRPr="00B55F18">
        <w:rPr>
          <w:rFonts w:ascii="Trebuchet MS" w:hAnsi="Trebuchet MS"/>
          <w:szCs w:val="22"/>
        </w:rPr>
        <w:t>20</w:t>
      </w:r>
      <w:r w:rsidR="00686D8D" w:rsidRPr="00B55F18">
        <w:rPr>
          <w:rFonts w:ascii="Trebuchet MS" w:hAnsi="Trebuchet MS"/>
          <w:szCs w:val="22"/>
        </w:rPr>
        <w:t>2</w:t>
      </w:r>
      <w:r w:rsidR="00264B61" w:rsidRPr="00B55F18">
        <w:rPr>
          <w:rFonts w:ascii="Trebuchet MS" w:hAnsi="Trebuchet MS"/>
          <w:szCs w:val="22"/>
        </w:rPr>
        <w:t>2-</w:t>
      </w:r>
      <w:r w:rsidR="00BC2F4F" w:rsidRPr="00B55F18">
        <w:rPr>
          <w:rFonts w:ascii="Trebuchet MS" w:hAnsi="Trebuchet MS"/>
          <w:szCs w:val="22"/>
        </w:rPr>
        <w:t>2024, predisposta</w:t>
      </w:r>
      <w:r w:rsidR="00303DA2" w:rsidRPr="00B55F18">
        <w:rPr>
          <w:rFonts w:ascii="Trebuchet MS" w:hAnsi="Trebuchet MS"/>
          <w:szCs w:val="22"/>
        </w:rPr>
        <w:t xml:space="preserve"> dal Direttore Generale dell’Ente sulla quale il Collegio dei revisori dei conti, è tenuto a rendere il parere di competenza.</w:t>
      </w:r>
    </w:p>
    <w:p w14:paraId="56EC721D" w14:textId="77777777" w:rsidR="00303DA2" w:rsidRPr="00B55F18" w:rsidRDefault="00303DA2" w:rsidP="005E7EFB">
      <w:pPr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 xml:space="preserve">La proposta di </w:t>
      </w:r>
      <w:r w:rsidR="006A7947" w:rsidRPr="00B55F18">
        <w:rPr>
          <w:rFonts w:ascii="Trebuchet MS" w:hAnsi="Trebuchet MS"/>
          <w:szCs w:val="22"/>
        </w:rPr>
        <w:t>variazione</w:t>
      </w:r>
      <w:r w:rsidRPr="00B55F18">
        <w:rPr>
          <w:rFonts w:ascii="Trebuchet MS" w:hAnsi="Trebuchet MS"/>
          <w:szCs w:val="22"/>
        </w:rPr>
        <w:t xml:space="preserve">, adeguatamente motivata e corredata dalla pertinente documentazione, riguarda </w:t>
      </w:r>
      <w:r w:rsidR="00703283" w:rsidRPr="00B55F18">
        <w:rPr>
          <w:rFonts w:ascii="Trebuchet MS" w:hAnsi="Trebuchet MS"/>
          <w:szCs w:val="22"/>
        </w:rPr>
        <w:t>l’assegnazione di fondi del PNRR (Piano Nazionale di Ripresa e Resilienza) che comportano</w:t>
      </w:r>
      <w:r w:rsidRPr="00B55F18">
        <w:rPr>
          <w:rFonts w:ascii="Trebuchet MS" w:hAnsi="Trebuchet MS"/>
          <w:szCs w:val="22"/>
        </w:rPr>
        <w:t xml:space="preserve"> eventi modificativi delle </w:t>
      </w:r>
      <w:r w:rsidR="00703283" w:rsidRPr="00B55F18">
        <w:rPr>
          <w:rFonts w:ascii="Trebuchet MS" w:hAnsi="Trebuchet MS"/>
          <w:szCs w:val="22"/>
        </w:rPr>
        <w:t>previsioni</w:t>
      </w:r>
      <w:r w:rsidRPr="00B55F18">
        <w:rPr>
          <w:rFonts w:ascii="Trebuchet MS" w:hAnsi="Trebuchet MS"/>
          <w:szCs w:val="22"/>
        </w:rPr>
        <w:t xml:space="preserve"> del bilancio</w:t>
      </w:r>
      <w:r w:rsidR="00703283" w:rsidRPr="00B55F18">
        <w:rPr>
          <w:rFonts w:ascii="Trebuchet MS" w:hAnsi="Trebuchet MS"/>
          <w:szCs w:val="22"/>
        </w:rPr>
        <w:t xml:space="preserve"> pluriennale 2022-2024</w:t>
      </w:r>
      <w:r w:rsidRPr="00B55F18">
        <w:rPr>
          <w:rFonts w:ascii="Trebuchet MS" w:hAnsi="Trebuchet MS"/>
          <w:szCs w:val="22"/>
        </w:rPr>
        <w:t>:</w:t>
      </w:r>
    </w:p>
    <w:p w14:paraId="47E2A8F6" w14:textId="77777777" w:rsidR="00703283" w:rsidRPr="00B55F18" w:rsidRDefault="00703283" w:rsidP="005E7EFB">
      <w:pPr>
        <w:pStyle w:val="Paragrafoelenco"/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 xml:space="preserve">– con Decreto della Presidenza del </w:t>
      </w:r>
      <w:proofErr w:type="gramStart"/>
      <w:r w:rsidRPr="00B55F18">
        <w:rPr>
          <w:rFonts w:ascii="Trebuchet MS" w:hAnsi="Trebuchet MS"/>
          <w:szCs w:val="22"/>
        </w:rPr>
        <w:t>Consiglio dei Ministri</w:t>
      </w:r>
      <w:proofErr w:type="gramEnd"/>
      <w:r w:rsidRPr="00B55F18">
        <w:rPr>
          <w:rFonts w:ascii="Trebuchet MS" w:hAnsi="Trebuchet MS"/>
          <w:szCs w:val="22"/>
        </w:rPr>
        <w:t xml:space="preserve"> n. 47-3/2022 – PNRR sono stati assegnati euro 30.015,00 relativo alla Misura 1.4.3 “Adozione app IO Altri Enti Maggio 2022”</w:t>
      </w:r>
    </w:p>
    <w:p w14:paraId="5D78CAD2" w14:textId="77777777" w:rsidR="00703283" w:rsidRPr="00B55F18" w:rsidRDefault="00703283" w:rsidP="005E7EFB">
      <w:pPr>
        <w:pStyle w:val="Paragrafoelenco"/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- con Decreto del Ministero dell’università e della ricerca n. 1046 del 28/11/2022 sono stati assegnati complessivamente euro 4.474.690,00 relativi a richieste di cofinanziamento per la locazione di tre immobili da destinare a residenzialità universitaria per un totale di n. 102 posti letto;</w:t>
      </w:r>
    </w:p>
    <w:p w14:paraId="7E09B1E0" w14:textId="77777777" w:rsidR="00703283" w:rsidRPr="00B55F18" w:rsidRDefault="00703283" w:rsidP="005E7EFB">
      <w:pPr>
        <w:pStyle w:val="Paragrafoelenco"/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- rilevato che con le Delibere del Consiglio di Amministrazione n. 37/2022 e 39/2022 è stata attestata la copertura finanziaria per la quota di cofinanziamento a carico del soggetto attuatore per gli interventi di locazione sopramenzionati;</w:t>
      </w:r>
    </w:p>
    <w:p w14:paraId="54F9EB8A" w14:textId="77777777" w:rsidR="00ED303D" w:rsidRPr="00B55F18" w:rsidRDefault="00703283" w:rsidP="005E7EFB">
      <w:pPr>
        <w:pStyle w:val="Paragrafoelenco"/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- con Nota della Regione Veneto Prot. n. 530022/C.101 è stata comunicata l’assegnazione della quota di Fondo Integrativo Statale finanziata con fondi del PNRR pari ad euro 95.908,72.</w:t>
      </w:r>
    </w:p>
    <w:p w14:paraId="0159222A" w14:textId="77777777" w:rsidR="00ED303D" w:rsidRPr="00B55F18" w:rsidRDefault="00ED303D" w:rsidP="005E7EFB">
      <w:pPr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 xml:space="preserve">In base al D.lgs. 118/2011 e alla FAQ </w:t>
      </w:r>
      <w:proofErr w:type="spellStart"/>
      <w:r w:rsidRPr="00B55F18">
        <w:rPr>
          <w:rFonts w:ascii="Trebuchet MS" w:hAnsi="Trebuchet MS"/>
          <w:szCs w:val="22"/>
        </w:rPr>
        <w:t>Arconet</w:t>
      </w:r>
      <w:proofErr w:type="spellEnd"/>
      <w:r w:rsidRPr="00B55F18">
        <w:rPr>
          <w:rFonts w:ascii="Trebuchet MS" w:hAnsi="Trebuchet MS"/>
          <w:szCs w:val="22"/>
        </w:rPr>
        <w:t xml:space="preserve"> n. 48 lett. c) vi è la possibilità di variare il Bilancio fino al 31 dicembre per iscrivere gli stanziamenti di entrata vincolata ed </w:t>
      </w:r>
      <w:r w:rsidR="00EF32E6" w:rsidRPr="00B55F18">
        <w:rPr>
          <w:rFonts w:ascii="Trebuchet MS" w:hAnsi="Trebuchet MS"/>
          <w:szCs w:val="22"/>
        </w:rPr>
        <w:t xml:space="preserve">i correlati interventi di spesa relativi ai fondi del PNRR. Inoltre, </w:t>
      </w:r>
      <w:r w:rsidRPr="00B55F18">
        <w:rPr>
          <w:rFonts w:ascii="Trebuchet MS" w:hAnsi="Trebuchet MS"/>
          <w:szCs w:val="22"/>
        </w:rPr>
        <w:t>in base all’art. 3, co. 3 del Decreto del Ministero dell’Economia e delle Finanze del 11/11/2021 le risorse del PNRR vanno gestite medi</w:t>
      </w:r>
      <w:r w:rsidR="00EF32E6" w:rsidRPr="00B55F18">
        <w:rPr>
          <w:rFonts w:ascii="Trebuchet MS" w:hAnsi="Trebuchet MS"/>
          <w:szCs w:val="22"/>
        </w:rPr>
        <w:t>ante specifici capitoli del PEG.</w:t>
      </w:r>
    </w:p>
    <w:p w14:paraId="00121C5E" w14:textId="77777777" w:rsidR="00303DA2" w:rsidRPr="00B55F18" w:rsidRDefault="00303DA2" w:rsidP="005E7EFB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B55F18">
        <w:rPr>
          <w:rFonts w:ascii="Trebuchet MS" w:hAnsi="Trebuchet MS"/>
          <w:b/>
          <w:szCs w:val="22"/>
        </w:rPr>
        <w:t>CONSIDERAZIONI GENERALI</w:t>
      </w:r>
    </w:p>
    <w:p w14:paraId="51D6F64C" w14:textId="77777777" w:rsidR="00703283" w:rsidRPr="00B55F18" w:rsidRDefault="00303DA2" w:rsidP="005E7EFB">
      <w:pPr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 xml:space="preserve">La proposta di variazione prevede </w:t>
      </w:r>
      <w:r w:rsidR="00703283" w:rsidRPr="00B55F18">
        <w:rPr>
          <w:rFonts w:ascii="Trebuchet MS" w:hAnsi="Trebuchet MS"/>
          <w:szCs w:val="22"/>
        </w:rPr>
        <w:t>i seguenti saldi</w:t>
      </w:r>
      <w:r w:rsidR="00264B61" w:rsidRPr="00B55F18">
        <w:rPr>
          <w:rFonts w:ascii="Trebuchet MS" w:hAnsi="Trebuchet MS"/>
          <w:szCs w:val="22"/>
        </w:rPr>
        <w:t>, fra variazioni di</w:t>
      </w:r>
      <w:r w:rsidRPr="00B55F18">
        <w:rPr>
          <w:rFonts w:ascii="Trebuchet MS" w:hAnsi="Trebuchet MS"/>
          <w:szCs w:val="22"/>
        </w:rPr>
        <w:t xml:space="preserve"> entrate </w:t>
      </w:r>
      <w:r w:rsidR="00627524" w:rsidRPr="00B55F18">
        <w:rPr>
          <w:rFonts w:ascii="Trebuchet MS" w:hAnsi="Trebuchet MS"/>
          <w:szCs w:val="22"/>
        </w:rPr>
        <w:t xml:space="preserve">e </w:t>
      </w:r>
      <w:r w:rsidR="00264B61" w:rsidRPr="00B55F18">
        <w:rPr>
          <w:rFonts w:ascii="Trebuchet MS" w:hAnsi="Trebuchet MS"/>
          <w:szCs w:val="22"/>
        </w:rPr>
        <w:t>di</w:t>
      </w:r>
      <w:r w:rsidR="00627524" w:rsidRPr="00B55F18">
        <w:rPr>
          <w:rFonts w:ascii="Trebuchet MS" w:hAnsi="Trebuchet MS"/>
          <w:szCs w:val="22"/>
        </w:rPr>
        <w:t xml:space="preserve"> spes</w:t>
      </w:r>
      <w:r w:rsidR="00264B61" w:rsidRPr="00B55F18">
        <w:rPr>
          <w:rFonts w:ascii="Trebuchet MS" w:hAnsi="Trebuchet MS"/>
          <w:szCs w:val="22"/>
        </w:rPr>
        <w:t>a</w:t>
      </w:r>
      <w:r w:rsidR="00703283" w:rsidRPr="00B55F18">
        <w:rPr>
          <w:rFonts w:ascii="Trebuchet MS" w:hAnsi="Trebuchet MS"/>
          <w:szCs w:val="22"/>
        </w:rPr>
        <w:t>:</w:t>
      </w:r>
    </w:p>
    <w:p w14:paraId="3EB3ABA2" w14:textId="77777777" w:rsidR="00703283" w:rsidRPr="00B55F18" w:rsidRDefault="00703283" w:rsidP="005E7EFB">
      <w:pPr>
        <w:pStyle w:val="Paragrafoelenco"/>
        <w:numPr>
          <w:ilvl w:val="0"/>
          <w:numId w:val="6"/>
        </w:numPr>
        <w:spacing w:line="360" w:lineRule="auto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lastRenderedPageBreak/>
        <w:t>2022</w:t>
      </w:r>
      <w:r w:rsidR="00627524" w:rsidRPr="00B55F18">
        <w:rPr>
          <w:rFonts w:ascii="Trebuchet MS" w:hAnsi="Trebuchet MS"/>
          <w:szCs w:val="22"/>
        </w:rPr>
        <w:t xml:space="preserve"> </w:t>
      </w:r>
      <w:r w:rsidR="00303DA2" w:rsidRPr="00B55F18">
        <w:rPr>
          <w:rFonts w:ascii="Trebuchet MS" w:hAnsi="Trebuchet MS"/>
          <w:szCs w:val="22"/>
        </w:rPr>
        <w:t>per euro</w:t>
      </w:r>
      <w:r w:rsidR="006633C2" w:rsidRPr="00B55F18">
        <w:rPr>
          <w:rFonts w:ascii="Trebuchet MS" w:hAnsi="Trebuchet MS"/>
          <w:szCs w:val="22"/>
        </w:rPr>
        <w:t xml:space="preserve"> </w:t>
      </w:r>
      <w:r w:rsidRPr="00B55F18">
        <w:rPr>
          <w:rFonts w:ascii="Trebuchet MS" w:hAnsi="Trebuchet MS"/>
          <w:szCs w:val="22"/>
        </w:rPr>
        <w:t>95.908,72;</w:t>
      </w:r>
    </w:p>
    <w:p w14:paraId="0DCC4E28" w14:textId="77777777" w:rsidR="00303DA2" w:rsidRPr="00B55F18" w:rsidRDefault="00703283" w:rsidP="005E7EFB">
      <w:pPr>
        <w:pStyle w:val="Paragrafoelenco"/>
        <w:numPr>
          <w:ilvl w:val="0"/>
          <w:numId w:val="6"/>
        </w:numPr>
        <w:spacing w:line="360" w:lineRule="auto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2023 per euro 579.375,00;</w:t>
      </w:r>
    </w:p>
    <w:p w14:paraId="71DF0203" w14:textId="77777777" w:rsidR="00703283" w:rsidRPr="00B55F18" w:rsidRDefault="00703283" w:rsidP="005E7EFB">
      <w:pPr>
        <w:pStyle w:val="Paragrafoelenco"/>
        <w:numPr>
          <w:ilvl w:val="0"/>
          <w:numId w:val="6"/>
        </w:numPr>
        <w:spacing w:line="360" w:lineRule="auto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2024 per euro 549.360,00.</w:t>
      </w:r>
    </w:p>
    <w:p w14:paraId="74583957" w14:textId="77777777" w:rsidR="00303DA2" w:rsidRPr="00B55F18" w:rsidRDefault="00303DA2" w:rsidP="005E7EFB">
      <w:pPr>
        <w:spacing w:line="360" w:lineRule="auto"/>
        <w:ind w:firstLine="0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ESAME DELLE VARIAZIONI IN ENTRATE </w:t>
      </w:r>
    </w:p>
    <w:p w14:paraId="779CA328" w14:textId="6EC9357D" w:rsidR="00627524" w:rsidRPr="00B55F18" w:rsidRDefault="00303DA2" w:rsidP="005E7EFB">
      <w:pPr>
        <w:spacing w:after="0"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La variazione pr</w:t>
      </w:r>
      <w:r w:rsidR="000C5023" w:rsidRPr="00B55F18">
        <w:rPr>
          <w:rFonts w:ascii="Trebuchet MS" w:hAnsi="Trebuchet MS"/>
          <w:szCs w:val="22"/>
        </w:rPr>
        <w:t xml:space="preserve">oposta viene rappresentata </w:t>
      </w:r>
      <w:r w:rsidR="00BC2F4F" w:rsidRPr="00B55F18">
        <w:rPr>
          <w:rFonts w:ascii="Trebuchet MS" w:hAnsi="Trebuchet MS"/>
          <w:szCs w:val="22"/>
        </w:rPr>
        <w:t>nelle tabelle</w:t>
      </w:r>
      <w:r w:rsidR="00667FB8" w:rsidRPr="00B55F18">
        <w:rPr>
          <w:rFonts w:ascii="Trebuchet MS" w:hAnsi="Trebuchet MS"/>
          <w:szCs w:val="22"/>
        </w:rPr>
        <w:t xml:space="preserve"> allegat</w:t>
      </w:r>
      <w:r w:rsidR="000C5023" w:rsidRPr="00B55F18">
        <w:rPr>
          <w:rFonts w:ascii="Trebuchet MS" w:hAnsi="Trebuchet MS"/>
          <w:szCs w:val="22"/>
        </w:rPr>
        <w:t>e</w:t>
      </w:r>
      <w:r w:rsidR="00667FB8" w:rsidRPr="00B55F18">
        <w:rPr>
          <w:rFonts w:ascii="Trebuchet MS" w:hAnsi="Trebuchet MS"/>
          <w:szCs w:val="22"/>
        </w:rPr>
        <w:t xml:space="preserve"> “Elenco variazioni di competenza </w:t>
      </w:r>
      <w:r w:rsidR="0044447B" w:rsidRPr="00B55F18">
        <w:rPr>
          <w:rFonts w:ascii="Trebuchet MS" w:hAnsi="Trebuchet MS"/>
          <w:szCs w:val="22"/>
        </w:rPr>
        <w:t>20</w:t>
      </w:r>
      <w:r w:rsidR="005927A6" w:rsidRPr="00B55F18">
        <w:rPr>
          <w:rFonts w:ascii="Trebuchet MS" w:hAnsi="Trebuchet MS"/>
          <w:szCs w:val="22"/>
        </w:rPr>
        <w:t>2</w:t>
      </w:r>
      <w:r w:rsidR="00264B61" w:rsidRPr="00B55F18">
        <w:rPr>
          <w:rFonts w:ascii="Trebuchet MS" w:hAnsi="Trebuchet MS"/>
          <w:szCs w:val="22"/>
        </w:rPr>
        <w:t>2</w:t>
      </w:r>
      <w:r w:rsidR="000C5023" w:rsidRPr="00B55F18">
        <w:rPr>
          <w:rFonts w:ascii="Trebuchet MS" w:hAnsi="Trebuchet MS"/>
          <w:szCs w:val="22"/>
        </w:rPr>
        <w:t xml:space="preserve"> </w:t>
      </w:r>
      <w:r w:rsidR="0044447B" w:rsidRPr="00B55F18">
        <w:rPr>
          <w:rFonts w:ascii="Trebuchet MS" w:hAnsi="Trebuchet MS"/>
          <w:szCs w:val="22"/>
        </w:rPr>
        <w:t>parte entrata”</w:t>
      </w:r>
      <w:r w:rsidR="000C5023" w:rsidRPr="00B55F18">
        <w:rPr>
          <w:rFonts w:ascii="Trebuchet MS" w:hAnsi="Trebuchet MS"/>
          <w:szCs w:val="22"/>
        </w:rPr>
        <w:t>, “Elenco variazioni di competenza 2023 parte entrata”, “Elenco variazioni di competenza 2024 parte entrata”</w:t>
      </w:r>
      <w:r w:rsidRPr="00B55F18">
        <w:rPr>
          <w:rFonts w:ascii="Trebuchet MS" w:hAnsi="Trebuchet MS"/>
          <w:szCs w:val="22"/>
        </w:rPr>
        <w:t>:</w:t>
      </w:r>
    </w:p>
    <w:p w14:paraId="6CBD4E8F" w14:textId="77777777" w:rsidR="003C35E4" w:rsidRPr="00B55F18" w:rsidRDefault="00E045DE" w:rsidP="005E7EFB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Non ci sono variazioni nell’avanzo vincolato</w:t>
      </w:r>
      <w:r w:rsidR="003C35E4" w:rsidRPr="00B55F18">
        <w:rPr>
          <w:rFonts w:ascii="Trebuchet MS" w:hAnsi="Trebuchet MS"/>
          <w:iCs/>
          <w:szCs w:val="22"/>
        </w:rPr>
        <w:t>.</w:t>
      </w:r>
    </w:p>
    <w:p w14:paraId="357BC67A" w14:textId="77777777" w:rsidR="003C35E4" w:rsidRPr="00B55F18" w:rsidRDefault="00E045DE" w:rsidP="005E7EFB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Non ci sono variazioni nell’avanzo non vincolato</w:t>
      </w:r>
      <w:r w:rsidR="003C35E4" w:rsidRPr="00B55F18">
        <w:rPr>
          <w:rFonts w:ascii="Trebuchet MS" w:hAnsi="Trebuchet MS"/>
          <w:iCs/>
          <w:szCs w:val="22"/>
        </w:rPr>
        <w:t>.</w:t>
      </w:r>
    </w:p>
    <w:p w14:paraId="6879F9FA" w14:textId="77777777" w:rsidR="008D7B1C" w:rsidRPr="00B55F18" w:rsidRDefault="00303DA2" w:rsidP="005E7EFB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Le variazioni nelle entrate correnti riguardano</w:t>
      </w:r>
      <w:r w:rsidR="00627524" w:rsidRPr="00B55F18">
        <w:rPr>
          <w:rFonts w:ascii="Trebuchet MS" w:hAnsi="Trebuchet MS"/>
          <w:iCs/>
          <w:szCs w:val="22"/>
        </w:rPr>
        <w:t xml:space="preserve"> </w:t>
      </w:r>
      <w:r w:rsidR="008D7B1C" w:rsidRPr="00B55F18">
        <w:rPr>
          <w:rFonts w:ascii="Trebuchet MS" w:hAnsi="Trebuchet MS"/>
          <w:iCs/>
          <w:szCs w:val="22"/>
        </w:rPr>
        <w:t xml:space="preserve">i seguenti </w:t>
      </w:r>
      <w:r w:rsidR="005927A6" w:rsidRPr="00B55F18">
        <w:rPr>
          <w:rFonts w:ascii="Trebuchet MS" w:hAnsi="Trebuchet MS"/>
          <w:szCs w:val="22"/>
        </w:rPr>
        <w:t>increment</w:t>
      </w:r>
      <w:r w:rsidR="008D7B1C" w:rsidRPr="00B55F18">
        <w:rPr>
          <w:rFonts w:ascii="Trebuchet MS" w:hAnsi="Trebuchet MS"/>
          <w:szCs w:val="22"/>
        </w:rPr>
        <w:t>i:</w:t>
      </w:r>
    </w:p>
    <w:p w14:paraId="2A77ECD9" w14:textId="77777777" w:rsidR="008D7B1C" w:rsidRPr="00B55F18" w:rsidRDefault="008D7B1C" w:rsidP="005E7EFB">
      <w:pPr>
        <w:numPr>
          <w:ilvl w:val="1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szCs w:val="22"/>
        </w:rPr>
        <w:t>Per il 2022 entrate per fondi PNRR relativi al Fondo Integrativo Statale per borse di studio per euro 95.908,72</w:t>
      </w:r>
    </w:p>
    <w:p w14:paraId="55C6126E" w14:textId="5D97F714" w:rsidR="008D7B1C" w:rsidRPr="00B55F18" w:rsidRDefault="008D7B1C" w:rsidP="005E7EFB">
      <w:pPr>
        <w:numPr>
          <w:ilvl w:val="1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szCs w:val="22"/>
        </w:rPr>
        <w:t xml:space="preserve">Per il 2023 </w:t>
      </w:r>
      <w:r w:rsidR="005927A6" w:rsidRPr="00B55F18">
        <w:rPr>
          <w:rFonts w:ascii="Trebuchet MS" w:hAnsi="Trebuchet MS"/>
          <w:szCs w:val="22"/>
        </w:rPr>
        <w:t xml:space="preserve">entrate </w:t>
      </w:r>
      <w:r w:rsidR="000C5023" w:rsidRPr="00B55F18">
        <w:rPr>
          <w:rFonts w:ascii="Trebuchet MS" w:hAnsi="Trebuchet MS"/>
          <w:szCs w:val="22"/>
        </w:rPr>
        <w:t xml:space="preserve">rispettivamente </w:t>
      </w:r>
      <w:r w:rsidR="005927A6" w:rsidRPr="00B55F18">
        <w:rPr>
          <w:rFonts w:ascii="Trebuchet MS" w:hAnsi="Trebuchet MS"/>
          <w:szCs w:val="22"/>
        </w:rPr>
        <w:t>per tratte</w:t>
      </w:r>
      <w:r w:rsidR="00703283" w:rsidRPr="00B55F18">
        <w:rPr>
          <w:rFonts w:ascii="Trebuchet MS" w:hAnsi="Trebuchet MS"/>
          <w:szCs w:val="22"/>
        </w:rPr>
        <w:t xml:space="preserve">nute sui servizi di alloggio </w:t>
      </w:r>
      <w:r w:rsidRPr="00B55F18">
        <w:rPr>
          <w:rFonts w:ascii="Trebuchet MS" w:hAnsi="Trebuchet MS"/>
          <w:szCs w:val="22"/>
        </w:rPr>
        <w:t xml:space="preserve">per </w:t>
      </w:r>
      <w:r w:rsidR="00BC2F4F" w:rsidRPr="00B55F18">
        <w:rPr>
          <w:rFonts w:ascii="Trebuchet MS" w:hAnsi="Trebuchet MS"/>
          <w:szCs w:val="22"/>
        </w:rPr>
        <w:t>euro</w:t>
      </w:r>
      <w:r w:rsidRPr="00B55F18">
        <w:rPr>
          <w:rFonts w:ascii="Trebuchet MS" w:hAnsi="Trebuchet MS"/>
          <w:szCs w:val="22"/>
        </w:rPr>
        <w:t xml:space="preserve"> 156.285,</w:t>
      </w:r>
      <w:r w:rsidR="00BC2F4F" w:rsidRPr="00B55F18">
        <w:rPr>
          <w:rFonts w:ascii="Trebuchet MS" w:hAnsi="Trebuchet MS"/>
          <w:szCs w:val="22"/>
        </w:rPr>
        <w:t xml:space="preserve">45 </w:t>
      </w:r>
      <w:r w:rsidR="005E7EFB" w:rsidRPr="00B55F18">
        <w:rPr>
          <w:rFonts w:ascii="Trebuchet MS" w:hAnsi="Trebuchet MS"/>
          <w:szCs w:val="22"/>
        </w:rPr>
        <w:t>e per</w:t>
      </w:r>
      <w:r w:rsidR="00703283" w:rsidRPr="00B55F18">
        <w:rPr>
          <w:rFonts w:ascii="Trebuchet MS" w:hAnsi="Trebuchet MS"/>
          <w:szCs w:val="22"/>
        </w:rPr>
        <w:t xml:space="preserve"> assegnazione di fondi del PNRR</w:t>
      </w:r>
      <w:r w:rsidRPr="00B55F18">
        <w:rPr>
          <w:rFonts w:ascii="Trebuchet MS" w:hAnsi="Trebuchet MS"/>
          <w:szCs w:val="22"/>
        </w:rPr>
        <w:t xml:space="preserve"> per euro 423.089,55</w:t>
      </w:r>
      <w:r w:rsidR="00303DA2" w:rsidRPr="00B55F18">
        <w:rPr>
          <w:rFonts w:ascii="Trebuchet MS" w:hAnsi="Trebuchet MS"/>
          <w:iCs/>
          <w:szCs w:val="22"/>
        </w:rPr>
        <w:t>.</w:t>
      </w:r>
    </w:p>
    <w:p w14:paraId="2ABDD862" w14:textId="6A406C94" w:rsidR="008D7B1C" w:rsidRPr="00B55F18" w:rsidRDefault="00E46E83" w:rsidP="005E7EFB">
      <w:pPr>
        <w:numPr>
          <w:ilvl w:val="1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 </w:t>
      </w:r>
      <w:r w:rsidR="008D7B1C" w:rsidRPr="00B55F18">
        <w:rPr>
          <w:rFonts w:ascii="Trebuchet MS" w:hAnsi="Trebuchet MS"/>
          <w:szCs w:val="22"/>
        </w:rPr>
        <w:t xml:space="preserve">Per il 2024 entrate rispettivamente per trattenute sui servizi di alloggio per </w:t>
      </w:r>
      <w:r w:rsidR="00BC2F4F" w:rsidRPr="00B55F18">
        <w:rPr>
          <w:rFonts w:ascii="Trebuchet MS" w:hAnsi="Trebuchet MS"/>
          <w:szCs w:val="22"/>
        </w:rPr>
        <w:t>euro</w:t>
      </w:r>
      <w:r w:rsidR="008D7B1C" w:rsidRPr="00B55F18">
        <w:rPr>
          <w:rFonts w:ascii="Trebuchet MS" w:hAnsi="Trebuchet MS"/>
          <w:szCs w:val="22"/>
        </w:rPr>
        <w:t xml:space="preserve"> 156.285,</w:t>
      </w:r>
      <w:r w:rsidR="00BC2F4F" w:rsidRPr="00B55F18">
        <w:rPr>
          <w:rFonts w:ascii="Trebuchet MS" w:hAnsi="Trebuchet MS"/>
          <w:szCs w:val="22"/>
        </w:rPr>
        <w:t xml:space="preserve">45 </w:t>
      </w:r>
      <w:r w:rsidR="005E7EFB" w:rsidRPr="00B55F18">
        <w:rPr>
          <w:rFonts w:ascii="Trebuchet MS" w:hAnsi="Trebuchet MS"/>
          <w:szCs w:val="22"/>
        </w:rPr>
        <w:t>e per</w:t>
      </w:r>
      <w:r w:rsidR="008D7B1C" w:rsidRPr="00B55F18">
        <w:rPr>
          <w:rFonts w:ascii="Trebuchet MS" w:hAnsi="Trebuchet MS"/>
          <w:szCs w:val="22"/>
        </w:rPr>
        <w:t xml:space="preserve"> assegnazione di fondi del PNRR per euro 393.074,55</w:t>
      </w:r>
      <w:r w:rsidR="008D7B1C" w:rsidRPr="00B55F18">
        <w:rPr>
          <w:rFonts w:ascii="Trebuchet MS" w:hAnsi="Trebuchet MS"/>
          <w:iCs/>
          <w:szCs w:val="22"/>
        </w:rPr>
        <w:t>.</w:t>
      </w:r>
    </w:p>
    <w:p w14:paraId="68DBAAA7" w14:textId="77777777" w:rsidR="00303DA2" w:rsidRPr="00B55F18" w:rsidRDefault="00BB7C6E" w:rsidP="005E7EFB">
      <w:pPr>
        <w:numPr>
          <w:ilvl w:val="0"/>
          <w:numId w:val="2"/>
        </w:numPr>
        <w:tabs>
          <w:tab w:val="left" w:pos="567"/>
        </w:tabs>
        <w:spacing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Non ci sono</w:t>
      </w:r>
      <w:r w:rsidR="00303DA2" w:rsidRPr="00B55F18">
        <w:rPr>
          <w:rFonts w:ascii="Trebuchet MS" w:hAnsi="Trebuchet MS"/>
          <w:iCs/>
          <w:szCs w:val="22"/>
        </w:rPr>
        <w:t xml:space="preserve"> variazioni nelle entrate in conto </w:t>
      </w:r>
      <w:r w:rsidRPr="00B55F18">
        <w:rPr>
          <w:rFonts w:ascii="Trebuchet MS" w:hAnsi="Trebuchet MS"/>
          <w:iCs/>
          <w:szCs w:val="22"/>
        </w:rPr>
        <w:t>capitale.</w:t>
      </w:r>
    </w:p>
    <w:p w14:paraId="4E2EBE88" w14:textId="77777777" w:rsidR="00303DA2" w:rsidRPr="00B55F18" w:rsidRDefault="003C35E4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Non ci sono variazioni nelle entrate in partite di giro</w:t>
      </w:r>
      <w:r w:rsidR="00BB7C6E" w:rsidRPr="00B55F18">
        <w:rPr>
          <w:rFonts w:ascii="Trebuchet MS" w:hAnsi="Trebuchet MS"/>
          <w:iCs/>
          <w:szCs w:val="22"/>
        </w:rPr>
        <w:t>.</w:t>
      </w:r>
    </w:p>
    <w:p w14:paraId="0A48D20E" w14:textId="77777777" w:rsidR="00BB7C6E" w:rsidRPr="00B55F18" w:rsidRDefault="00BB7C6E" w:rsidP="005E7EFB">
      <w:pPr>
        <w:tabs>
          <w:tab w:val="left" w:pos="567"/>
        </w:tabs>
        <w:spacing w:after="0" w:line="360" w:lineRule="auto"/>
        <w:ind w:left="708" w:firstLine="0"/>
        <w:rPr>
          <w:rFonts w:ascii="Trebuchet MS" w:hAnsi="Trebuchet MS"/>
          <w:iCs/>
          <w:szCs w:val="22"/>
        </w:rPr>
      </w:pPr>
    </w:p>
    <w:p w14:paraId="26AF240D" w14:textId="77777777" w:rsidR="00303DA2" w:rsidRPr="00B55F18" w:rsidRDefault="00303DA2" w:rsidP="005E7EFB">
      <w:pPr>
        <w:spacing w:after="0" w:line="360" w:lineRule="auto"/>
        <w:ind w:firstLine="0"/>
        <w:rPr>
          <w:rFonts w:ascii="Trebuchet MS" w:hAnsi="Trebuchet MS"/>
          <w:b/>
          <w:bCs/>
          <w:szCs w:val="22"/>
        </w:rPr>
      </w:pPr>
      <w:r w:rsidRPr="00B55F18">
        <w:rPr>
          <w:rFonts w:ascii="Trebuchet MS" w:hAnsi="Trebuchet MS"/>
          <w:b/>
          <w:bCs/>
          <w:szCs w:val="22"/>
        </w:rPr>
        <w:t xml:space="preserve">ESAME DELLE VARIAZIONI IN USCITA </w:t>
      </w:r>
    </w:p>
    <w:p w14:paraId="2806CCB5" w14:textId="77777777" w:rsidR="0044447B" w:rsidRPr="00B55F18" w:rsidRDefault="0044447B" w:rsidP="005E7EFB">
      <w:pPr>
        <w:spacing w:after="0"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>La variazione proposta viene rappresentata nella tabella allegata “Elenco variazioni di competenza 20</w:t>
      </w:r>
      <w:r w:rsidR="00E173E0" w:rsidRPr="00B55F18">
        <w:rPr>
          <w:rFonts w:ascii="Trebuchet MS" w:hAnsi="Trebuchet MS"/>
          <w:szCs w:val="22"/>
        </w:rPr>
        <w:t>22</w:t>
      </w:r>
      <w:r w:rsidRPr="00B55F18">
        <w:rPr>
          <w:rFonts w:ascii="Trebuchet MS" w:hAnsi="Trebuchet MS"/>
          <w:szCs w:val="22"/>
        </w:rPr>
        <w:t xml:space="preserve"> parte spesa”</w:t>
      </w:r>
      <w:r w:rsidR="000C5023" w:rsidRPr="00B55F18">
        <w:rPr>
          <w:rFonts w:ascii="Trebuchet MS" w:hAnsi="Trebuchet MS"/>
          <w:szCs w:val="22"/>
        </w:rPr>
        <w:t>, “Elenco variazioni di competenza 2023 parte spesa”, “Elenco variazioni di competenza 2024 parte spesa”</w:t>
      </w:r>
      <w:r w:rsidRPr="00B55F18">
        <w:rPr>
          <w:rFonts w:ascii="Trebuchet MS" w:hAnsi="Trebuchet MS"/>
          <w:szCs w:val="22"/>
        </w:rPr>
        <w:t>:</w:t>
      </w:r>
    </w:p>
    <w:p w14:paraId="27E80842" w14:textId="0986D3EA" w:rsidR="005F41E4" w:rsidRPr="00B55F18" w:rsidRDefault="005E7EFB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>
        <w:rPr>
          <w:rFonts w:ascii="Trebuchet MS" w:hAnsi="Trebuchet MS"/>
          <w:iCs/>
          <w:szCs w:val="22"/>
        </w:rPr>
        <w:t>Per il 2022 l</w:t>
      </w:r>
      <w:r w:rsidR="00303DA2" w:rsidRPr="00B55F18">
        <w:rPr>
          <w:rFonts w:ascii="Trebuchet MS" w:hAnsi="Trebuchet MS"/>
          <w:iCs/>
          <w:szCs w:val="22"/>
        </w:rPr>
        <w:t>e variazioni nelle spese correnti</w:t>
      </w:r>
      <w:r>
        <w:rPr>
          <w:rFonts w:ascii="Trebuchet MS" w:hAnsi="Trebuchet MS"/>
          <w:iCs/>
          <w:szCs w:val="22"/>
        </w:rPr>
        <w:t xml:space="preserve"> </w:t>
      </w:r>
      <w:r w:rsidR="00303DA2" w:rsidRPr="00B55F18">
        <w:rPr>
          <w:rFonts w:ascii="Trebuchet MS" w:hAnsi="Trebuchet MS"/>
          <w:iCs/>
          <w:szCs w:val="22"/>
        </w:rPr>
        <w:t>riguardano</w:t>
      </w:r>
      <w:r w:rsidR="00741FD2" w:rsidRPr="00B55F18">
        <w:rPr>
          <w:rFonts w:ascii="Trebuchet MS" w:hAnsi="Trebuchet MS"/>
          <w:iCs/>
          <w:szCs w:val="22"/>
        </w:rPr>
        <w:t xml:space="preserve"> </w:t>
      </w:r>
    </w:p>
    <w:p w14:paraId="0B9190EA" w14:textId="77777777" w:rsidR="00E27A45" w:rsidRPr="00B55F18" w:rsidRDefault="00E27A45" w:rsidP="005E7EFB">
      <w:pPr>
        <w:numPr>
          <w:ilvl w:val="1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spese per </w:t>
      </w:r>
      <w:r w:rsidR="000C5023" w:rsidRPr="00B55F18">
        <w:rPr>
          <w:rFonts w:ascii="Trebuchet MS" w:hAnsi="Trebuchet MS"/>
          <w:iCs/>
          <w:szCs w:val="22"/>
        </w:rPr>
        <w:t>borse di studio</w:t>
      </w:r>
      <w:r w:rsidRPr="00B55F18">
        <w:rPr>
          <w:rFonts w:ascii="Trebuchet MS" w:hAnsi="Trebuchet MS"/>
          <w:iCs/>
          <w:szCs w:val="22"/>
        </w:rPr>
        <w:t xml:space="preserve"> per euro </w:t>
      </w:r>
      <w:r w:rsidR="000C5023" w:rsidRPr="00B55F18">
        <w:rPr>
          <w:rFonts w:ascii="Trebuchet MS" w:hAnsi="Trebuchet MS"/>
          <w:szCs w:val="22"/>
        </w:rPr>
        <w:t>95.908,72</w:t>
      </w:r>
      <w:r w:rsidRPr="00B55F18">
        <w:rPr>
          <w:rFonts w:ascii="Trebuchet MS" w:hAnsi="Trebuchet MS"/>
          <w:iCs/>
          <w:szCs w:val="22"/>
        </w:rPr>
        <w:t>.</w:t>
      </w:r>
    </w:p>
    <w:p w14:paraId="6A7118AD" w14:textId="067EAB57" w:rsidR="000C5023" w:rsidRPr="00B55F18" w:rsidRDefault="000C5023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Per il 2023 </w:t>
      </w:r>
      <w:r w:rsidR="005E7EFB">
        <w:rPr>
          <w:rFonts w:ascii="Trebuchet MS" w:hAnsi="Trebuchet MS"/>
          <w:iCs/>
          <w:szCs w:val="22"/>
        </w:rPr>
        <w:t>l</w:t>
      </w:r>
      <w:r w:rsidRPr="00B55F18">
        <w:rPr>
          <w:rFonts w:ascii="Trebuchet MS" w:hAnsi="Trebuchet MS"/>
          <w:iCs/>
          <w:szCs w:val="22"/>
        </w:rPr>
        <w:t xml:space="preserve">e variazioni nelle spese correnti riguardano </w:t>
      </w:r>
    </w:p>
    <w:p w14:paraId="0FCCA37B" w14:textId="77777777" w:rsidR="000C5023" w:rsidRPr="00B55F18" w:rsidRDefault="000C5023" w:rsidP="005E7EFB">
      <w:pPr>
        <w:numPr>
          <w:ilvl w:val="1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spese servizi informatici per euro </w:t>
      </w:r>
      <w:r w:rsidRPr="00B55F18">
        <w:rPr>
          <w:rFonts w:ascii="Trebuchet MS" w:hAnsi="Trebuchet MS"/>
          <w:szCs w:val="22"/>
        </w:rPr>
        <w:t>30.015,00;</w:t>
      </w:r>
    </w:p>
    <w:p w14:paraId="38A8581C" w14:textId="77777777" w:rsidR="000C5023" w:rsidRPr="00B55F18" w:rsidRDefault="000C5023" w:rsidP="005E7EFB">
      <w:pPr>
        <w:numPr>
          <w:ilvl w:val="1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spese per locazione immobili per euro 549.360,00</w:t>
      </w:r>
    </w:p>
    <w:p w14:paraId="2D490D61" w14:textId="78981E62" w:rsidR="000C5023" w:rsidRPr="00B55F18" w:rsidRDefault="000C5023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Per il 2024 </w:t>
      </w:r>
      <w:r w:rsidR="005E7EFB">
        <w:rPr>
          <w:rFonts w:ascii="Trebuchet MS" w:hAnsi="Trebuchet MS"/>
          <w:iCs/>
          <w:szCs w:val="22"/>
        </w:rPr>
        <w:t>l</w:t>
      </w:r>
      <w:r w:rsidRPr="00B55F18">
        <w:rPr>
          <w:rFonts w:ascii="Trebuchet MS" w:hAnsi="Trebuchet MS"/>
          <w:iCs/>
          <w:szCs w:val="22"/>
        </w:rPr>
        <w:t xml:space="preserve">e variazioni nelle spese correnti riguardano </w:t>
      </w:r>
    </w:p>
    <w:p w14:paraId="66930898" w14:textId="77777777" w:rsidR="007A2F62" w:rsidRPr="00B55F18" w:rsidRDefault="000C5023" w:rsidP="005E7EFB">
      <w:pPr>
        <w:numPr>
          <w:ilvl w:val="1"/>
          <w:numId w:val="2"/>
        </w:numPr>
        <w:tabs>
          <w:tab w:val="left" w:pos="567"/>
        </w:tabs>
        <w:spacing w:after="0" w:line="360" w:lineRule="auto"/>
        <w:ind w:left="720" w:firstLine="0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>spese per locazione immobili per euro 549.360,00</w:t>
      </w:r>
    </w:p>
    <w:p w14:paraId="4FD8FD38" w14:textId="77777777" w:rsidR="005E7EFB" w:rsidRDefault="005E3A82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B55F18">
        <w:rPr>
          <w:rFonts w:ascii="Trebuchet MS" w:hAnsi="Trebuchet MS"/>
          <w:iCs/>
          <w:szCs w:val="22"/>
        </w:rPr>
        <w:t xml:space="preserve">Non ci sono variazioni </w:t>
      </w:r>
      <w:r w:rsidR="00303DA2" w:rsidRPr="00B55F18">
        <w:rPr>
          <w:rFonts w:ascii="Trebuchet MS" w:hAnsi="Trebuchet MS"/>
          <w:iCs/>
          <w:szCs w:val="22"/>
        </w:rPr>
        <w:t xml:space="preserve">nelle spese in conto capitale </w:t>
      </w:r>
    </w:p>
    <w:p w14:paraId="5278D101" w14:textId="0EF7B49F" w:rsidR="0047599A" w:rsidRPr="005E7EFB" w:rsidRDefault="0047599A" w:rsidP="005E7EFB">
      <w:pPr>
        <w:numPr>
          <w:ilvl w:val="0"/>
          <w:numId w:val="2"/>
        </w:numPr>
        <w:tabs>
          <w:tab w:val="left" w:pos="567"/>
        </w:tabs>
        <w:spacing w:after="0" w:line="360" w:lineRule="auto"/>
        <w:rPr>
          <w:rFonts w:ascii="Trebuchet MS" w:hAnsi="Trebuchet MS"/>
          <w:iCs/>
          <w:szCs w:val="22"/>
        </w:rPr>
      </w:pPr>
      <w:r w:rsidRPr="005E7EFB">
        <w:rPr>
          <w:rFonts w:ascii="Trebuchet MS" w:hAnsi="Trebuchet MS"/>
          <w:iCs/>
          <w:szCs w:val="22"/>
        </w:rPr>
        <w:t xml:space="preserve">Non ci sono </w:t>
      </w:r>
      <w:r w:rsidR="00303DA2" w:rsidRPr="005E7EFB">
        <w:rPr>
          <w:rFonts w:ascii="Trebuchet MS" w:hAnsi="Trebuchet MS"/>
          <w:iCs/>
          <w:szCs w:val="22"/>
        </w:rPr>
        <w:t xml:space="preserve">variazioni alle partite di giro  </w:t>
      </w:r>
    </w:p>
    <w:p w14:paraId="7FF6F345" w14:textId="77777777" w:rsidR="00F2313E" w:rsidRPr="00B55F18" w:rsidRDefault="00F2313E" w:rsidP="005E7EFB">
      <w:pPr>
        <w:spacing w:line="360" w:lineRule="auto"/>
        <w:ind w:firstLine="284"/>
        <w:rPr>
          <w:rFonts w:ascii="Trebuchet MS" w:hAnsi="Trebuchet MS"/>
          <w:b/>
          <w:szCs w:val="22"/>
        </w:rPr>
      </w:pPr>
    </w:p>
    <w:p w14:paraId="3FDF8B16" w14:textId="77777777" w:rsidR="00407E86" w:rsidRPr="00B55F18" w:rsidRDefault="00EF32E6" w:rsidP="00303DA2">
      <w:pPr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drawing>
          <wp:inline distT="0" distB="0" distL="0" distR="0" wp14:anchorId="38C6586A" wp14:editId="2C3A9D0C">
            <wp:extent cx="6120130" cy="3764629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6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7AFEB" w14:textId="77777777" w:rsidR="00407E86" w:rsidRPr="00B55F18" w:rsidRDefault="00EF32E6" w:rsidP="001F3DBE">
      <w:pPr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drawing>
          <wp:inline distT="0" distB="0" distL="0" distR="0" wp14:anchorId="5FA79439" wp14:editId="3AEE37C2">
            <wp:extent cx="6120130" cy="3682389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82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4BDE9" w14:textId="77777777" w:rsidR="00EF32E6" w:rsidRPr="00B55F18" w:rsidRDefault="00EF32E6" w:rsidP="001F3DBE">
      <w:pPr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lastRenderedPageBreak/>
        <w:drawing>
          <wp:inline distT="0" distB="0" distL="0" distR="0" wp14:anchorId="5FDDDA47" wp14:editId="5D0BB699">
            <wp:extent cx="6120130" cy="3711848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1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CE9FC" w14:textId="77777777" w:rsidR="00327A1B" w:rsidRPr="00B55F18" w:rsidRDefault="00EF32E6" w:rsidP="00303DA2">
      <w:pPr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drawing>
          <wp:inline distT="0" distB="0" distL="0" distR="0" wp14:anchorId="2568FF7F" wp14:editId="481E84E7">
            <wp:extent cx="6120130" cy="2915224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15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D5F" w:rsidRPr="00B55F18">
        <w:rPr>
          <w:noProof/>
          <w:szCs w:val="22"/>
        </w:rPr>
        <w:drawing>
          <wp:anchor distT="0" distB="0" distL="114300" distR="114300" simplePos="0" relativeHeight="251661312" behindDoc="0" locked="0" layoutInCell="1" allowOverlap="1" wp14:anchorId="55DD5C9F" wp14:editId="28371D46">
            <wp:simplePos x="0" y="0"/>
            <wp:positionH relativeFrom="column">
              <wp:posOffset>3448050</wp:posOffset>
            </wp:positionH>
            <wp:positionV relativeFrom="paragraph">
              <wp:posOffset>1333500</wp:posOffset>
            </wp:positionV>
            <wp:extent cx="619125" cy="18097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948C2" w14:textId="77777777" w:rsidR="00D747DE" w:rsidRPr="00B55F18" w:rsidRDefault="00EF32E6" w:rsidP="00303DA2">
      <w:pPr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lastRenderedPageBreak/>
        <w:drawing>
          <wp:inline distT="0" distB="0" distL="0" distR="0" wp14:anchorId="656AD447" wp14:editId="4E5E9D6E">
            <wp:extent cx="6120130" cy="286060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6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F6A5" w14:textId="77777777" w:rsidR="00EF32E6" w:rsidRPr="00B55F18" w:rsidRDefault="00EF32E6" w:rsidP="005E7EFB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B55F18">
        <w:rPr>
          <w:noProof/>
          <w:szCs w:val="22"/>
        </w:rPr>
        <w:drawing>
          <wp:inline distT="0" distB="0" distL="0" distR="0" wp14:anchorId="1ECA658C" wp14:editId="55A66481">
            <wp:extent cx="6120130" cy="2940387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AEC50" w14:textId="77777777" w:rsidR="00303DA2" w:rsidRPr="00B55F18" w:rsidRDefault="00303DA2" w:rsidP="005E7EFB">
      <w:pPr>
        <w:spacing w:line="360" w:lineRule="auto"/>
        <w:ind w:firstLine="0"/>
        <w:rPr>
          <w:rFonts w:ascii="Trebuchet MS" w:hAnsi="Trebuchet MS"/>
          <w:b/>
          <w:szCs w:val="22"/>
        </w:rPr>
      </w:pPr>
      <w:r w:rsidRPr="00B55F18">
        <w:rPr>
          <w:rFonts w:ascii="Trebuchet MS" w:hAnsi="Trebuchet MS"/>
          <w:b/>
          <w:szCs w:val="22"/>
        </w:rPr>
        <w:t>RISPETTO NORME DI CONTENIMENTO DELLA SPESA PUBBLICA</w:t>
      </w:r>
    </w:p>
    <w:p w14:paraId="34B880C5" w14:textId="77777777" w:rsidR="00303DA2" w:rsidRPr="00B55F18" w:rsidRDefault="00303DA2" w:rsidP="005E7EFB">
      <w:pPr>
        <w:spacing w:line="360" w:lineRule="auto"/>
        <w:ind w:firstLine="0"/>
        <w:contextualSpacing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szCs w:val="22"/>
        </w:rPr>
        <w:t xml:space="preserve">In proposito, il collegio evidenzia che le variazioni proposte tengono conto dei limiti delle singole norme di contenimento previste dalla vigente normativa in materia. </w:t>
      </w:r>
    </w:p>
    <w:p w14:paraId="1AA44982" w14:textId="77777777" w:rsidR="005E7EFB" w:rsidRDefault="005E7EFB" w:rsidP="005E7EFB">
      <w:pPr>
        <w:spacing w:line="360" w:lineRule="auto"/>
        <w:ind w:firstLine="0"/>
        <w:contextualSpacing/>
        <w:jc w:val="center"/>
        <w:rPr>
          <w:rFonts w:ascii="Trebuchet MS" w:hAnsi="Trebuchet MS"/>
          <w:b/>
          <w:szCs w:val="22"/>
        </w:rPr>
      </w:pPr>
    </w:p>
    <w:p w14:paraId="5ACDC10B" w14:textId="27A907FD" w:rsidR="00303DA2" w:rsidRPr="00B55F18" w:rsidRDefault="00303DA2" w:rsidP="005E7EFB">
      <w:pPr>
        <w:spacing w:line="360" w:lineRule="auto"/>
        <w:ind w:firstLine="0"/>
        <w:contextualSpacing/>
        <w:jc w:val="center"/>
        <w:rPr>
          <w:rFonts w:ascii="Trebuchet MS" w:hAnsi="Trebuchet MS"/>
          <w:b/>
          <w:szCs w:val="22"/>
        </w:rPr>
      </w:pPr>
      <w:r w:rsidRPr="00B55F18">
        <w:rPr>
          <w:rFonts w:ascii="Trebuchet MS" w:hAnsi="Trebuchet MS"/>
          <w:b/>
          <w:szCs w:val="22"/>
        </w:rPr>
        <w:t>CONCLUSIONI</w:t>
      </w:r>
    </w:p>
    <w:p w14:paraId="47745980" w14:textId="4432DC4B" w:rsidR="00513AF1" w:rsidRPr="00B55F18" w:rsidRDefault="00303DA2" w:rsidP="005E7EFB">
      <w:pPr>
        <w:spacing w:line="360" w:lineRule="auto"/>
        <w:ind w:firstLine="0"/>
        <w:rPr>
          <w:rFonts w:ascii="Trebuchet MS" w:hAnsi="Trebuchet MS"/>
          <w:bCs/>
          <w:szCs w:val="22"/>
        </w:rPr>
      </w:pPr>
      <w:r w:rsidRPr="00B55F18">
        <w:rPr>
          <w:rFonts w:ascii="Trebuchet MS" w:hAnsi="Trebuchet MS"/>
          <w:szCs w:val="22"/>
        </w:rPr>
        <w:t xml:space="preserve">Il Collegio sulla base degli atti proposti e considerato che le variazioni in esame non alterano l’originale equilibrio di bilancio, </w:t>
      </w:r>
      <w:r w:rsidR="00BC2F4F" w:rsidRPr="00B55F18">
        <w:rPr>
          <w:rFonts w:ascii="Trebuchet MS" w:hAnsi="Trebuchet MS"/>
          <w:b/>
          <w:szCs w:val="22"/>
        </w:rPr>
        <w:t xml:space="preserve">esprime </w:t>
      </w:r>
      <w:r w:rsidR="00BC2F4F" w:rsidRPr="00B55F18">
        <w:rPr>
          <w:rFonts w:ascii="Trebuchet MS" w:hAnsi="Trebuchet MS"/>
          <w:szCs w:val="22"/>
        </w:rPr>
        <w:t>parere</w:t>
      </w:r>
      <w:r w:rsidRPr="00B55F18">
        <w:rPr>
          <w:rFonts w:ascii="Trebuchet MS" w:hAnsi="Trebuchet MS"/>
          <w:b/>
          <w:bCs/>
          <w:szCs w:val="22"/>
        </w:rPr>
        <w:t xml:space="preserve"> favorevole in ordine all’approvazione della proposta di </w:t>
      </w:r>
      <w:r w:rsidR="005C4D5F" w:rsidRPr="00B55F18">
        <w:rPr>
          <w:rFonts w:ascii="Trebuchet MS" w:hAnsi="Trebuchet MS"/>
          <w:b/>
          <w:bCs/>
          <w:szCs w:val="22"/>
        </w:rPr>
        <w:t xml:space="preserve">Variazione n. </w:t>
      </w:r>
      <w:r w:rsidR="00ED303D" w:rsidRPr="00B55F18">
        <w:rPr>
          <w:rFonts w:ascii="Trebuchet MS" w:hAnsi="Trebuchet MS"/>
          <w:b/>
          <w:bCs/>
          <w:szCs w:val="22"/>
        </w:rPr>
        <w:t>2</w:t>
      </w:r>
      <w:r w:rsidRPr="00B55F18">
        <w:rPr>
          <w:rFonts w:ascii="Trebuchet MS" w:hAnsi="Trebuchet MS"/>
          <w:b/>
          <w:bCs/>
          <w:szCs w:val="22"/>
        </w:rPr>
        <w:t xml:space="preserve"> al Bilancio di previsione </w:t>
      </w:r>
      <w:r w:rsidR="007318CB" w:rsidRPr="00B55F18">
        <w:rPr>
          <w:rFonts w:ascii="Trebuchet MS" w:hAnsi="Trebuchet MS"/>
          <w:b/>
          <w:bCs/>
          <w:szCs w:val="22"/>
        </w:rPr>
        <w:t>finanziario 2022-2024</w:t>
      </w:r>
      <w:r w:rsidRPr="00B55F18">
        <w:rPr>
          <w:rFonts w:ascii="Trebuchet MS" w:hAnsi="Trebuchet MS"/>
          <w:b/>
          <w:bCs/>
          <w:szCs w:val="22"/>
        </w:rPr>
        <w:t xml:space="preserve"> </w:t>
      </w:r>
      <w:r w:rsidR="002A7A77" w:rsidRPr="00B55F18">
        <w:rPr>
          <w:rFonts w:ascii="Trebuchet MS" w:hAnsi="Trebuchet MS"/>
          <w:b/>
          <w:bCs/>
          <w:szCs w:val="22"/>
        </w:rPr>
        <w:t>da parte dell’Organo di vertice</w:t>
      </w:r>
      <w:r w:rsidR="002A7A77" w:rsidRPr="00B55F18">
        <w:rPr>
          <w:rFonts w:ascii="Trebuchet MS" w:hAnsi="Trebuchet MS"/>
          <w:bCs/>
          <w:szCs w:val="22"/>
        </w:rPr>
        <w:t>.</w:t>
      </w:r>
    </w:p>
    <w:p w14:paraId="20180BF7" w14:textId="08C90488" w:rsidR="00303DA2" w:rsidRPr="00B55F18" w:rsidRDefault="00513AF1" w:rsidP="005E7EFB">
      <w:pPr>
        <w:spacing w:line="360" w:lineRule="auto"/>
        <w:ind w:firstLine="0"/>
        <w:rPr>
          <w:rFonts w:ascii="Trebuchet MS" w:hAnsi="Trebuchet MS"/>
          <w:szCs w:val="22"/>
        </w:rPr>
      </w:pPr>
      <w:r w:rsidRPr="00B55F18">
        <w:rPr>
          <w:rFonts w:ascii="Trebuchet MS" w:hAnsi="Trebuchet MS"/>
          <w:bCs/>
          <w:szCs w:val="22"/>
        </w:rPr>
        <w:t xml:space="preserve">Padova, </w:t>
      </w:r>
      <w:r w:rsidR="00B55F18">
        <w:rPr>
          <w:rFonts w:ascii="Trebuchet MS" w:hAnsi="Trebuchet MS"/>
          <w:bCs/>
          <w:szCs w:val="22"/>
        </w:rPr>
        <w:t>07</w:t>
      </w:r>
      <w:r w:rsidRPr="00B55F18">
        <w:rPr>
          <w:rFonts w:ascii="Trebuchet MS" w:hAnsi="Trebuchet MS"/>
          <w:bCs/>
          <w:szCs w:val="22"/>
        </w:rPr>
        <w:t xml:space="preserve"> </w:t>
      </w:r>
      <w:r w:rsidR="00ED303D" w:rsidRPr="00B55F18">
        <w:rPr>
          <w:rFonts w:ascii="Trebuchet MS" w:hAnsi="Trebuchet MS"/>
          <w:bCs/>
          <w:szCs w:val="22"/>
        </w:rPr>
        <w:t>dicembre</w:t>
      </w:r>
      <w:r w:rsidRPr="00B55F18">
        <w:rPr>
          <w:rFonts w:ascii="Trebuchet MS" w:hAnsi="Trebuchet MS"/>
          <w:bCs/>
          <w:szCs w:val="22"/>
        </w:rPr>
        <w:t xml:space="preserve"> 202</w:t>
      </w:r>
      <w:r w:rsidR="007318CB" w:rsidRPr="00B55F18">
        <w:rPr>
          <w:rFonts w:ascii="Trebuchet MS" w:hAnsi="Trebuchet MS"/>
          <w:bCs/>
          <w:szCs w:val="22"/>
        </w:rPr>
        <w:t>2</w:t>
      </w:r>
      <w:r w:rsidR="00303DA2" w:rsidRPr="00B55F18">
        <w:rPr>
          <w:rFonts w:ascii="Trebuchet MS" w:hAnsi="Trebuchet MS"/>
          <w:szCs w:val="22"/>
        </w:rPr>
        <w:tab/>
      </w:r>
    </w:p>
    <w:p w14:paraId="44EC94C3" w14:textId="77777777" w:rsidR="00B55F18" w:rsidRPr="00D15767" w:rsidRDefault="00B55F18" w:rsidP="00B55F18">
      <w:pPr>
        <w:spacing w:line="360" w:lineRule="auto"/>
        <w:ind w:firstLine="0"/>
        <w:jc w:val="center"/>
        <w:rPr>
          <w:rFonts w:ascii="Trebuchet MS" w:hAnsi="Trebuchet MS"/>
          <w:b/>
          <w:szCs w:val="22"/>
        </w:rPr>
      </w:pPr>
      <w:r w:rsidRPr="00D15767">
        <w:rPr>
          <w:rFonts w:ascii="Trebuchet MS" w:hAnsi="Trebuchet MS"/>
          <w:b/>
          <w:szCs w:val="22"/>
        </w:rPr>
        <w:lastRenderedPageBreak/>
        <w:t>Il Collegio dei Revisori dei conti</w:t>
      </w:r>
    </w:p>
    <w:p w14:paraId="4313E810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 Fabio RUFFIN (Presidente)</w:t>
      </w:r>
    </w:p>
    <w:p w14:paraId="6DBA84E0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27888820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Dott.ssa Antonella GORI (Componente)</w:t>
      </w:r>
    </w:p>
    <w:p w14:paraId="3BDB0C1E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5D6CA23B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>Dott. Romano FILIPPI (Componente)</w:t>
      </w:r>
    </w:p>
    <w:p w14:paraId="2B988847" w14:textId="77777777" w:rsidR="00B55F18" w:rsidRPr="00B72A50" w:rsidRDefault="00B55F18" w:rsidP="00B55F18">
      <w:pPr>
        <w:spacing w:line="360" w:lineRule="auto"/>
        <w:jc w:val="center"/>
        <w:rPr>
          <w:rFonts w:ascii="Trebuchet MS" w:hAnsi="Trebuchet MS"/>
          <w:szCs w:val="22"/>
        </w:rPr>
      </w:pPr>
      <w:r w:rsidRPr="00B72A50">
        <w:rPr>
          <w:rFonts w:ascii="Trebuchet MS" w:hAnsi="Trebuchet MS"/>
          <w:szCs w:val="22"/>
        </w:rPr>
        <w:t xml:space="preserve">(F.to digitalmente) </w:t>
      </w:r>
    </w:p>
    <w:p w14:paraId="1299FE88" w14:textId="4A2DD808" w:rsidR="00F2313E" w:rsidRPr="00B55F18" w:rsidRDefault="00F2313E" w:rsidP="00B55F18">
      <w:pPr>
        <w:ind w:firstLine="0"/>
        <w:rPr>
          <w:szCs w:val="22"/>
        </w:rPr>
      </w:pPr>
    </w:p>
    <w:sectPr w:rsidR="00F2313E" w:rsidRPr="00B55F18" w:rsidSect="005E7EFB">
      <w:pgSz w:w="11906" w:h="16838"/>
      <w:pgMar w:top="209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1BE4" w14:textId="77777777" w:rsidR="00C00750" w:rsidRDefault="00C00750" w:rsidP="00303DA2">
      <w:pPr>
        <w:spacing w:after="0"/>
      </w:pPr>
      <w:r>
        <w:separator/>
      </w:r>
    </w:p>
  </w:endnote>
  <w:endnote w:type="continuationSeparator" w:id="0">
    <w:p w14:paraId="63126DDB" w14:textId="77777777" w:rsidR="00C00750" w:rsidRDefault="00C00750" w:rsidP="00303D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utiger LT 45 Light">
    <w:altName w:val="Vrinda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8EFD" w14:textId="77777777" w:rsidR="00C00750" w:rsidRDefault="00C00750" w:rsidP="00303DA2">
      <w:pPr>
        <w:spacing w:after="0"/>
      </w:pPr>
      <w:r>
        <w:separator/>
      </w:r>
    </w:p>
  </w:footnote>
  <w:footnote w:type="continuationSeparator" w:id="0">
    <w:p w14:paraId="7C5BE66B" w14:textId="77777777" w:rsidR="00C00750" w:rsidRDefault="00C00750" w:rsidP="00303D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D5"/>
    <w:multiLevelType w:val="hybridMultilevel"/>
    <w:tmpl w:val="8BC4599E"/>
    <w:lvl w:ilvl="0" w:tplc="9CFE6CE4">
      <w:numFmt w:val="bullet"/>
      <w:lvlText w:val="-"/>
      <w:lvlJc w:val="right"/>
      <w:pPr>
        <w:ind w:left="144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E736DD"/>
    <w:multiLevelType w:val="hybridMultilevel"/>
    <w:tmpl w:val="CA0EF1B0"/>
    <w:lvl w:ilvl="0" w:tplc="E6389BF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6118B"/>
    <w:multiLevelType w:val="hybridMultilevel"/>
    <w:tmpl w:val="9C48E9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00605"/>
    <w:multiLevelType w:val="hybridMultilevel"/>
    <w:tmpl w:val="1E9E05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3DF5"/>
    <w:multiLevelType w:val="hybridMultilevel"/>
    <w:tmpl w:val="A65A47A0"/>
    <w:lvl w:ilvl="0" w:tplc="DA30E444">
      <w:numFmt w:val="bullet"/>
      <w:lvlText w:val="-"/>
      <w:lvlJc w:val="left"/>
      <w:pPr>
        <w:ind w:left="1068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2DC1880"/>
    <w:multiLevelType w:val="multilevel"/>
    <w:tmpl w:val="7256CD40"/>
    <w:lvl w:ilvl="0">
      <w:start w:val="1"/>
      <w:numFmt w:val="non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2C056D1C"/>
    <w:multiLevelType w:val="hybridMultilevel"/>
    <w:tmpl w:val="7222F4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F6812A3"/>
    <w:multiLevelType w:val="hybridMultilevel"/>
    <w:tmpl w:val="72883BD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49A5056"/>
    <w:multiLevelType w:val="multilevel"/>
    <w:tmpl w:val="34B46C0A"/>
    <w:styleLink w:val="StrutturaTitoli"/>
    <w:lvl w:ilvl="0">
      <w:start w:val="1"/>
      <w:numFmt w:val="decimal"/>
      <w:pStyle w:val="Titolo1"/>
      <w:suff w:val="space"/>
      <w:lvlText w:val="CAPITOLO %1 - "/>
      <w:lvlJc w:val="left"/>
      <w:pPr>
        <w:ind w:left="1985" w:hanging="1985"/>
      </w:pPr>
      <w:rPr>
        <w:rFonts w:ascii="Frutiger LT 45 Light" w:hAnsi="Frutiger LT 45 Light" w:hint="default"/>
        <w:b/>
        <w:i w:val="0"/>
        <w:sz w:val="32"/>
      </w:rPr>
    </w:lvl>
    <w:lvl w:ilvl="1">
      <w:start w:val="1"/>
      <w:numFmt w:val="decimal"/>
      <w:pStyle w:val="Titolo2"/>
      <w:suff w:val="space"/>
      <w:lvlText w:val="%1.%2 -"/>
      <w:lvlJc w:val="left"/>
      <w:pPr>
        <w:ind w:left="1134" w:hanging="1134"/>
      </w:pPr>
      <w:rPr>
        <w:rFonts w:ascii="Frutiger LT 45 Light" w:hAnsi="Frutiger LT 45 Light" w:hint="default"/>
      </w:rPr>
    </w:lvl>
    <w:lvl w:ilvl="2">
      <w:start w:val="1"/>
      <w:numFmt w:val="decimal"/>
      <w:pStyle w:val="Titolo3"/>
      <w:suff w:val="space"/>
      <w:lvlText w:val="%1.%2.%3 - "/>
      <w:lvlJc w:val="left"/>
      <w:pPr>
        <w:ind w:left="1701" w:hanging="1701"/>
      </w:pPr>
      <w:rPr>
        <w:rFonts w:ascii="Frutiger LT 45 Light" w:hAnsi="Frutiger LT 45 Light" w:hint="default"/>
        <w:b/>
        <w:i/>
        <w:sz w:val="24"/>
      </w:rPr>
    </w:lvl>
    <w:lvl w:ilvl="3">
      <w:start w:val="1"/>
      <w:numFmt w:val="decimal"/>
      <w:pStyle w:val="Titolo4"/>
      <w:suff w:val="space"/>
      <w:lvlText w:val="%1.%2.%3.%4  - "/>
      <w:lvlJc w:val="left"/>
      <w:pPr>
        <w:ind w:left="1985" w:hanging="1985"/>
      </w:pPr>
      <w:rPr>
        <w:rFonts w:ascii="Frutiger LT 45 Light" w:hAnsi="Frutiger LT 45 Light" w:hint="default"/>
        <w:b/>
        <w:i/>
        <w:sz w:val="24"/>
      </w:rPr>
    </w:lvl>
    <w:lvl w:ilvl="4">
      <w:start w:val="1"/>
      <w:numFmt w:val="decimal"/>
      <w:pStyle w:val="Titolo5"/>
      <w:suff w:val="space"/>
      <w:lvlText w:val="%1.%2.%3.%4.%5 - "/>
      <w:lvlJc w:val="left"/>
      <w:pPr>
        <w:ind w:left="0" w:firstLine="0"/>
      </w:pPr>
      <w:rPr>
        <w:rFonts w:ascii="Frutiger LT 45 Light" w:hAnsi="Frutiger LT 45 Light" w:hint="default"/>
      </w:rPr>
    </w:lvl>
    <w:lvl w:ilvl="5">
      <w:start w:val="1"/>
      <w:numFmt w:val="decimal"/>
      <w:pStyle w:val="Titolo6"/>
      <w:suff w:val="space"/>
      <w:lvlText w:val="%1.%2.%3.%4.%5.%6 - "/>
      <w:lvlJc w:val="left"/>
      <w:pPr>
        <w:ind w:left="0" w:firstLine="0"/>
      </w:pPr>
      <w:rPr>
        <w:rFonts w:ascii="Frutiger LT 45 Light" w:hAnsi="Frutiger LT 45 Light" w:hint="default"/>
      </w:rPr>
    </w:lvl>
    <w:lvl w:ilvl="6">
      <w:start w:val="1"/>
      <w:numFmt w:val="decimal"/>
      <w:pStyle w:val="Titolo7"/>
      <w:suff w:val="space"/>
      <w:lvlText w:val="%1.%2.%3.%4.%5.%6.%7 - "/>
      <w:lvlJc w:val="left"/>
      <w:pPr>
        <w:ind w:left="0" w:firstLine="0"/>
      </w:pPr>
      <w:rPr>
        <w:rFonts w:ascii="Frutiger LT 45 Light" w:hAnsi="Frutiger LT 45 Light" w:hint="default"/>
      </w:rPr>
    </w:lvl>
    <w:lvl w:ilvl="7">
      <w:start w:val="1"/>
      <w:numFmt w:val="decimal"/>
      <w:pStyle w:val="Titolo8"/>
      <w:suff w:val="space"/>
      <w:lvlText w:val="%1.%2.%3.%4.%5.%6.%7.%8 - "/>
      <w:lvlJc w:val="left"/>
      <w:pPr>
        <w:ind w:left="0" w:firstLine="0"/>
      </w:pPr>
      <w:rPr>
        <w:rFonts w:ascii="Frutiger LT 45 Light" w:hAnsi="Frutiger LT 45 Light" w:hint="default"/>
      </w:rPr>
    </w:lvl>
    <w:lvl w:ilvl="8">
      <w:start w:val="1"/>
      <w:numFmt w:val="decimal"/>
      <w:pStyle w:val="Titolo9"/>
      <w:suff w:val="space"/>
      <w:lvlText w:val="%1.%2.%3.%4.%5.%6.%7.%8.%9 - "/>
      <w:lvlJc w:val="left"/>
      <w:pPr>
        <w:ind w:left="0" w:firstLine="0"/>
      </w:pPr>
      <w:rPr>
        <w:rFonts w:ascii="Frutiger LT 45 Light" w:hAnsi="Frutiger LT 45 Light" w:hint="default"/>
      </w:rPr>
    </w:lvl>
  </w:abstractNum>
  <w:num w:numId="1" w16cid:durableId="5739031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779103">
    <w:abstractNumId w:val="3"/>
  </w:num>
  <w:num w:numId="3" w16cid:durableId="51201048">
    <w:abstractNumId w:val="8"/>
  </w:num>
  <w:num w:numId="4" w16cid:durableId="713389275">
    <w:abstractNumId w:val="1"/>
  </w:num>
  <w:num w:numId="5" w16cid:durableId="556555079">
    <w:abstractNumId w:val="6"/>
  </w:num>
  <w:num w:numId="6" w16cid:durableId="1365591178">
    <w:abstractNumId w:val="4"/>
  </w:num>
  <w:num w:numId="7" w16cid:durableId="195852207">
    <w:abstractNumId w:val="2"/>
  </w:num>
  <w:num w:numId="8" w16cid:durableId="1311591961">
    <w:abstractNumId w:val="7"/>
  </w:num>
  <w:num w:numId="9" w16cid:durableId="128607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DA2"/>
    <w:rsid w:val="00024EE4"/>
    <w:rsid w:val="000A225C"/>
    <w:rsid w:val="000C20EA"/>
    <w:rsid w:val="000C5023"/>
    <w:rsid w:val="001475BD"/>
    <w:rsid w:val="001F1D18"/>
    <w:rsid w:val="001F3DBE"/>
    <w:rsid w:val="002304B4"/>
    <w:rsid w:val="00237212"/>
    <w:rsid w:val="00264B61"/>
    <w:rsid w:val="002A7A77"/>
    <w:rsid w:val="002D1F35"/>
    <w:rsid w:val="002D5002"/>
    <w:rsid w:val="00303DA2"/>
    <w:rsid w:val="00327A1B"/>
    <w:rsid w:val="00346AD7"/>
    <w:rsid w:val="003C35E4"/>
    <w:rsid w:val="003D0B3C"/>
    <w:rsid w:val="003E6701"/>
    <w:rsid w:val="00407E86"/>
    <w:rsid w:val="00424FEF"/>
    <w:rsid w:val="0044447B"/>
    <w:rsid w:val="00465730"/>
    <w:rsid w:val="00472681"/>
    <w:rsid w:val="0047599A"/>
    <w:rsid w:val="004A65EF"/>
    <w:rsid w:val="00513AF1"/>
    <w:rsid w:val="005258B1"/>
    <w:rsid w:val="00564938"/>
    <w:rsid w:val="005927A6"/>
    <w:rsid w:val="005C4D5F"/>
    <w:rsid w:val="005D5404"/>
    <w:rsid w:val="005D7830"/>
    <w:rsid w:val="005E0CCE"/>
    <w:rsid w:val="005E3A82"/>
    <w:rsid w:val="005E7EFB"/>
    <w:rsid w:val="005F41E4"/>
    <w:rsid w:val="00627524"/>
    <w:rsid w:val="006633C2"/>
    <w:rsid w:val="00667FB8"/>
    <w:rsid w:val="00686D8D"/>
    <w:rsid w:val="006A7947"/>
    <w:rsid w:val="006E17E7"/>
    <w:rsid w:val="00703283"/>
    <w:rsid w:val="007318CB"/>
    <w:rsid w:val="00741FD2"/>
    <w:rsid w:val="007A2F62"/>
    <w:rsid w:val="007D297B"/>
    <w:rsid w:val="008079E2"/>
    <w:rsid w:val="00877F7A"/>
    <w:rsid w:val="008D7B1C"/>
    <w:rsid w:val="00936DAB"/>
    <w:rsid w:val="00A700C5"/>
    <w:rsid w:val="00AD42D3"/>
    <w:rsid w:val="00AF4A07"/>
    <w:rsid w:val="00B20BC5"/>
    <w:rsid w:val="00B55F18"/>
    <w:rsid w:val="00BB1967"/>
    <w:rsid w:val="00BB7C6E"/>
    <w:rsid w:val="00BC2F4F"/>
    <w:rsid w:val="00C00750"/>
    <w:rsid w:val="00C025E1"/>
    <w:rsid w:val="00C445A8"/>
    <w:rsid w:val="00CB0587"/>
    <w:rsid w:val="00CE1195"/>
    <w:rsid w:val="00D747DE"/>
    <w:rsid w:val="00DD2CDA"/>
    <w:rsid w:val="00E045DE"/>
    <w:rsid w:val="00E05318"/>
    <w:rsid w:val="00E173E0"/>
    <w:rsid w:val="00E22088"/>
    <w:rsid w:val="00E27A45"/>
    <w:rsid w:val="00E46E83"/>
    <w:rsid w:val="00ED303D"/>
    <w:rsid w:val="00EF32E6"/>
    <w:rsid w:val="00F2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D4354"/>
  <w15:docId w15:val="{4C7B5AEB-008D-422D-886E-599A49FA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3DA2"/>
    <w:pPr>
      <w:spacing w:after="120" w:line="240" w:lineRule="auto"/>
      <w:ind w:firstLine="567"/>
      <w:jc w:val="both"/>
    </w:pPr>
    <w:rPr>
      <w:rFonts w:ascii="Frutiger LT 45 Light" w:eastAsia="Times New Roman" w:hAnsi="Frutiger LT 45 Light" w:cs="Times New Roman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303DA2"/>
    <w:pPr>
      <w:keepNext/>
      <w:pageBreakBefore/>
      <w:numPr>
        <w:numId w:val="3"/>
      </w:numPr>
      <w:shd w:val="clear" w:color="auto" w:fill="457FAF"/>
      <w:tabs>
        <w:tab w:val="left" w:pos="851"/>
      </w:tabs>
      <w:spacing w:before="860" w:after="860"/>
      <w:outlineLvl w:val="0"/>
    </w:pPr>
    <w:rPr>
      <w:rFonts w:cs="Arial"/>
      <w:b/>
      <w:bCs/>
      <w:color w:val="FFFFFF"/>
      <w:sz w:val="32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303DA2"/>
    <w:pPr>
      <w:pageBreakBefore w:val="0"/>
      <w:numPr>
        <w:ilvl w:val="1"/>
      </w:numPr>
      <w:pBdr>
        <w:bottom w:val="single" w:sz="4" w:space="1" w:color="C0C0C0"/>
      </w:pBdr>
      <w:shd w:val="clear" w:color="auto" w:fill="auto"/>
      <w:tabs>
        <w:tab w:val="clear" w:pos="851"/>
      </w:tabs>
      <w:spacing w:before="360" w:after="360"/>
      <w:outlineLvl w:val="1"/>
    </w:pPr>
    <w:rPr>
      <w:bCs w:val="0"/>
      <w:i/>
      <w:iCs/>
      <w:color w:val="000000"/>
      <w:sz w:val="28"/>
      <w:szCs w:val="22"/>
    </w:rPr>
  </w:style>
  <w:style w:type="paragraph" w:styleId="Titolo3">
    <w:name w:val="heading 3"/>
    <w:basedOn w:val="Titolo2"/>
    <w:next w:val="Normale"/>
    <w:link w:val="Titolo3Carattere"/>
    <w:qFormat/>
    <w:rsid w:val="00303DA2"/>
    <w:pPr>
      <w:numPr>
        <w:ilvl w:val="2"/>
      </w:numPr>
      <w:pBdr>
        <w:bottom w:val="none" w:sz="0" w:space="0" w:color="auto"/>
      </w:pBdr>
      <w:spacing w:before="240" w:after="240"/>
      <w:outlineLvl w:val="2"/>
    </w:pPr>
    <w:rPr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303DA2"/>
    <w:pPr>
      <w:keepNext/>
      <w:numPr>
        <w:ilvl w:val="3"/>
        <w:numId w:val="3"/>
      </w:numPr>
      <w:overflowPunct w:val="0"/>
      <w:autoSpaceDE w:val="0"/>
      <w:autoSpaceDN w:val="0"/>
      <w:adjustRightInd w:val="0"/>
      <w:spacing w:before="240" w:after="240"/>
      <w:ind w:right="1026"/>
      <w:textAlignment w:val="baseline"/>
      <w:outlineLvl w:val="3"/>
    </w:pPr>
    <w:rPr>
      <w:b/>
      <w:iCs/>
    </w:rPr>
  </w:style>
  <w:style w:type="paragraph" w:styleId="Titolo5">
    <w:name w:val="heading 5"/>
    <w:basedOn w:val="Normale"/>
    <w:next w:val="Normale"/>
    <w:link w:val="Titolo5Carattere"/>
    <w:qFormat/>
    <w:rsid w:val="00303DA2"/>
    <w:pPr>
      <w:keepNext/>
      <w:numPr>
        <w:ilvl w:val="4"/>
        <w:numId w:val="3"/>
      </w:numPr>
      <w:spacing w:before="240" w:after="240"/>
      <w:outlineLvl w:val="4"/>
    </w:pPr>
    <w:rPr>
      <w:b/>
      <w:i/>
    </w:rPr>
  </w:style>
  <w:style w:type="paragraph" w:styleId="Titolo6">
    <w:name w:val="heading 6"/>
    <w:basedOn w:val="Normale"/>
    <w:next w:val="Normale"/>
    <w:link w:val="Titolo6Carattere"/>
    <w:qFormat/>
    <w:rsid w:val="00303DA2"/>
    <w:pPr>
      <w:keepNext/>
      <w:numPr>
        <w:ilvl w:val="5"/>
        <w:numId w:val="3"/>
      </w:numPr>
      <w:tabs>
        <w:tab w:val="left" w:pos="180"/>
      </w:tabs>
      <w:spacing w:before="240" w:after="240"/>
      <w:outlineLvl w:val="5"/>
    </w:pPr>
    <w:rPr>
      <w:b/>
      <w:i/>
      <w:iCs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303DA2"/>
    <w:pPr>
      <w:numPr>
        <w:ilvl w:val="6"/>
        <w:numId w:val="3"/>
      </w:numPr>
      <w:spacing w:before="240" w:after="60"/>
      <w:outlineLvl w:val="6"/>
    </w:pPr>
    <w:rPr>
      <w:rFonts w:ascii="Calibri" w:hAnsi="Calibri"/>
      <w:i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303DA2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303DA2"/>
    <w:pPr>
      <w:numPr>
        <w:ilvl w:val="8"/>
        <w:numId w:val="3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03DA2"/>
    <w:rPr>
      <w:rFonts w:ascii="Frutiger LT 45 Light" w:eastAsia="Times New Roman" w:hAnsi="Frutiger LT 45 Light" w:cs="Arial"/>
      <w:b/>
      <w:bCs/>
      <w:color w:val="FFFFFF"/>
      <w:sz w:val="32"/>
      <w:szCs w:val="28"/>
      <w:shd w:val="clear" w:color="auto" w:fill="457FAF"/>
    </w:rPr>
  </w:style>
  <w:style w:type="character" w:customStyle="1" w:styleId="Titolo2Carattere">
    <w:name w:val="Titolo 2 Carattere"/>
    <w:basedOn w:val="Carpredefinitoparagrafo"/>
    <w:link w:val="Titolo2"/>
    <w:rsid w:val="00303DA2"/>
    <w:rPr>
      <w:rFonts w:ascii="Frutiger LT 45 Light" w:eastAsia="Times New Roman" w:hAnsi="Frutiger LT 45 Light" w:cs="Arial"/>
      <w:b/>
      <w:i/>
      <w:iCs/>
      <w:color w:val="000000"/>
      <w:sz w:val="28"/>
    </w:rPr>
  </w:style>
  <w:style w:type="character" w:customStyle="1" w:styleId="Titolo3Carattere">
    <w:name w:val="Titolo 3 Carattere"/>
    <w:basedOn w:val="Carpredefinitoparagrafo"/>
    <w:link w:val="Titolo3"/>
    <w:rsid w:val="00303DA2"/>
    <w:rPr>
      <w:rFonts w:ascii="Frutiger LT 45 Light" w:eastAsia="Times New Roman" w:hAnsi="Frutiger LT 45 Light" w:cs="Arial"/>
      <w:b/>
      <w:bCs/>
      <w:i/>
      <w:iCs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303DA2"/>
    <w:rPr>
      <w:rFonts w:ascii="Frutiger LT 45 Light" w:eastAsia="Times New Roman" w:hAnsi="Frutiger LT 45 Light" w:cs="Times New Roman"/>
      <w:b/>
      <w:iCs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03DA2"/>
    <w:rPr>
      <w:rFonts w:ascii="Frutiger LT 45 Light" w:eastAsia="Times New Roman" w:hAnsi="Frutiger LT 45 Light" w:cs="Times New Roman"/>
      <w:b/>
      <w:i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03DA2"/>
    <w:rPr>
      <w:rFonts w:ascii="Frutiger LT 45 Light" w:eastAsia="Times New Roman" w:hAnsi="Frutiger LT 45 Light" w:cs="Times New Roman"/>
      <w:b/>
      <w:i/>
      <w:iCs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303DA2"/>
    <w:rPr>
      <w:rFonts w:ascii="Calibri" w:eastAsia="Times New Roman" w:hAnsi="Calibri" w:cs="Times New Roman"/>
      <w:i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03DA2"/>
    <w:rPr>
      <w:rFonts w:ascii="Calibri" w:eastAsia="Times New Roman" w:hAnsi="Calibri" w:cs="Times New Roman"/>
      <w:i/>
      <w:iCs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303DA2"/>
    <w:rPr>
      <w:rFonts w:ascii="Cambria" w:eastAsia="Times New Roman" w:hAnsi="Cambria" w:cs="Times New Roman"/>
      <w:lang w:eastAsia="it-IT"/>
    </w:rPr>
  </w:style>
  <w:style w:type="paragraph" w:styleId="Testonotaapidipagina">
    <w:name w:val="footnote text"/>
    <w:basedOn w:val="Normale"/>
    <w:link w:val="TestonotaapidipaginaCarattere"/>
    <w:rsid w:val="00303DA2"/>
    <w:pPr>
      <w:spacing w:after="0"/>
      <w:ind w:firstLine="0"/>
    </w:pPr>
    <w:rPr>
      <w:sz w:val="16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03DA2"/>
    <w:rPr>
      <w:rFonts w:ascii="Frutiger LT 45 Light" w:eastAsia="Times New Roman" w:hAnsi="Frutiger LT 45 Light" w:cs="Times New Roman"/>
      <w:sz w:val="16"/>
      <w:szCs w:val="20"/>
      <w:lang w:eastAsia="it-IT"/>
    </w:rPr>
  </w:style>
  <w:style w:type="character" w:styleId="Rimandonotaapidipagina">
    <w:name w:val="footnote reference"/>
    <w:rsid w:val="00303DA2"/>
    <w:rPr>
      <w:rFonts w:ascii="Frutiger LT 45 Light" w:hAnsi="Frutiger LT 45 Light"/>
      <w:vertAlign w:val="superscript"/>
    </w:rPr>
  </w:style>
  <w:style w:type="numbering" w:customStyle="1" w:styleId="StrutturaTitoli">
    <w:name w:val="StrutturaTitoli"/>
    <w:uiPriority w:val="99"/>
    <w:rsid w:val="00303DA2"/>
    <w:pPr>
      <w:numPr>
        <w:numId w:val="3"/>
      </w:numPr>
    </w:pPr>
  </w:style>
  <w:style w:type="paragraph" w:styleId="Paragrafoelenco">
    <w:name w:val="List Paragraph"/>
    <w:basedOn w:val="Normale"/>
    <w:uiPriority w:val="34"/>
    <w:qFormat/>
    <w:rsid w:val="006633C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7524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7524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7044D-FAB4-4102-80AE-27D90B9D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PAROLIN Giampietro</dc:creator>
  <cp:lastModifiedBy>Fabio Ruffin</cp:lastModifiedBy>
  <cp:revision>9</cp:revision>
  <cp:lastPrinted>2017-10-16T16:04:00Z</cp:lastPrinted>
  <dcterms:created xsi:type="dcterms:W3CDTF">2022-12-05T10:43:00Z</dcterms:created>
  <dcterms:modified xsi:type="dcterms:W3CDTF">2022-12-07T01:15:00Z</dcterms:modified>
</cp:coreProperties>
</file>